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FE" w:rsidRPr="00287106" w:rsidRDefault="009B7FFE" w:rsidP="00287106">
      <w:pPr>
        <w:spacing w:after="0" w:line="300" w:lineRule="auto"/>
        <w:jc w:val="both"/>
        <w:rPr>
          <w:rFonts w:ascii="Times New Roman" w:eastAsia="Times New Roman" w:hAnsi="Times New Roman" w:cs="Times New Roman"/>
          <w:caps/>
          <w:kern w:val="0"/>
          <w:lang w:eastAsia="ru-RU"/>
        </w:rPr>
      </w:pPr>
      <w:r w:rsidRPr="00287106">
        <w:rPr>
          <w:rFonts w:ascii="Times New Roman" w:eastAsia="Times New Roman" w:hAnsi="Times New Roman" w:cs="Times New Roman"/>
          <w:caps/>
          <w:kern w:val="0"/>
          <w:lang w:eastAsia="ru-RU"/>
        </w:rPr>
        <w:t xml:space="preserve">УДК </w:t>
      </w:r>
      <w:r w:rsidR="002D3D3C" w:rsidRPr="00287106">
        <w:rPr>
          <w:rFonts w:ascii="Times New Roman" w:eastAsia="Times New Roman" w:hAnsi="Times New Roman" w:cs="Times New Roman"/>
          <w:caps/>
          <w:kern w:val="0"/>
          <w:lang w:eastAsia="ru-RU"/>
        </w:rPr>
        <w:t>372.853</w:t>
      </w:r>
    </w:p>
    <w:p w:rsidR="009B7FFE" w:rsidRPr="00287106" w:rsidRDefault="009B7FFE" w:rsidP="009B7FFE">
      <w:pPr>
        <w:spacing w:after="0" w:line="300" w:lineRule="auto"/>
        <w:ind w:firstLine="709"/>
        <w:rPr>
          <w:rFonts w:ascii="Times New Roman" w:eastAsia="Times New Roman" w:hAnsi="Times New Roman" w:cs="Times New Roman"/>
          <w:caps/>
          <w:kern w:val="0"/>
          <w:lang w:eastAsia="ru-RU"/>
        </w:rPr>
      </w:pPr>
    </w:p>
    <w:p w:rsidR="009B7FFE" w:rsidRPr="00287106" w:rsidRDefault="004E136E" w:rsidP="00287106">
      <w:pPr>
        <w:spacing w:after="0" w:line="300" w:lineRule="auto"/>
        <w:jc w:val="center"/>
        <w:rPr>
          <w:rFonts w:ascii="Times New Roman" w:eastAsia="Times New Roman" w:hAnsi="Times New Roman" w:cs="Times New Roman"/>
          <w:b/>
          <w:kern w:val="0"/>
          <w:lang w:eastAsia="ru-RU"/>
        </w:rPr>
      </w:pPr>
      <w:r w:rsidRPr="00287106">
        <w:rPr>
          <w:rFonts w:ascii="Times New Roman" w:eastAsia="Times New Roman" w:hAnsi="Times New Roman" w:cs="Times New Roman"/>
          <w:b/>
          <w:kern w:val="0"/>
          <w:lang w:eastAsia="ru-RU"/>
        </w:rPr>
        <w:t xml:space="preserve">ИСПОЛЬЗОВАНИЕ ГЕЙМИФИКАЦИИ </w:t>
      </w:r>
      <w:bookmarkStart w:id="0" w:name="_Hlk140615027"/>
      <w:r w:rsidRPr="00287106">
        <w:rPr>
          <w:rFonts w:ascii="Times New Roman" w:eastAsia="Times New Roman" w:hAnsi="Times New Roman" w:cs="Times New Roman"/>
          <w:b/>
          <w:kern w:val="0"/>
          <w:lang w:eastAsia="ru-RU"/>
        </w:rPr>
        <w:t>ДЛЯ ПОВЫШЕНИЯ ЭФФЕКТИВНОСТИ ОБУЧ</w:t>
      </w:r>
      <w:r w:rsidRPr="00287106">
        <w:rPr>
          <w:rFonts w:ascii="Times New Roman" w:eastAsia="Times New Roman" w:hAnsi="Times New Roman" w:cs="Times New Roman"/>
          <w:b/>
          <w:kern w:val="0"/>
          <w:lang w:eastAsia="ru-RU"/>
        </w:rPr>
        <w:t>Е</w:t>
      </w:r>
      <w:r w:rsidRPr="00287106">
        <w:rPr>
          <w:rFonts w:ascii="Times New Roman" w:eastAsia="Times New Roman" w:hAnsi="Times New Roman" w:cs="Times New Roman"/>
          <w:b/>
          <w:kern w:val="0"/>
          <w:lang w:eastAsia="ru-RU"/>
        </w:rPr>
        <w:t>НИЯ СБОРУ ЭЛЕКТРИЧЕСКИХ СХЕМ ПОСТОЯННОГО ТОКА</w:t>
      </w:r>
      <w:bookmarkEnd w:id="0"/>
    </w:p>
    <w:p w:rsidR="009B7FFE" w:rsidRPr="00287106" w:rsidRDefault="009B7FFE" w:rsidP="00287106">
      <w:pPr>
        <w:spacing w:after="0" w:line="300" w:lineRule="auto"/>
        <w:jc w:val="center"/>
        <w:rPr>
          <w:rFonts w:ascii="Times New Roman" w:eastAsia="Times New Roman" w:hAnsi="Times New Roman" w:cs="Times New Roman"/>
          <w:b/>
          <w:kern w:val="0"/>
          <w:lang w:eastAsia="ru-RU"/>
        </w:rPr>
      </w:pPr>
    </w:p>
    <w:p w:rsidR="009B7FFE" w:rsidRPr="00287106" w:rsidRDefault="008F56A1" w:rsidP="00287106">
      <w:pPr>
        <w:shd w:val="clear" w:color="auto" w:fill="FFFFFF"/>
        <w:tabs>
          <w:tab w:val="left" w:pos="1003"/>
        </w:tabs>
        <w:spacing w:after="0" w:line="300" w:lineRule="auto"/>
        <w:jc w:val="center"/>
        <w:rPr>
          <w:rFonts w:ascii="Times New Roman" w:eastAsia="Times New Roman" w:hAnsi="Times New Roman" w:cs="Times New Roman"/>
          <w:b/>
          <w:kern w:val="0"/>
          <w:vertAlign w:val="superscript"/>
          <w:lang w:eastAsia="ru-RU"/>
        </w:rPr>
      </w:pPr>
      <w:r w:rsidRPr="00287106">
        <w:rPr>
          <w:rFonts w:ascii="Times New Roman" w:eastAsia="Times New Roman" w:hAnsi="Times New Roman" w:cs="Times New Roman"/>
          <w:b/>
          <w:kern w:val="0"/>
          <w:lang w:eastAsia="ru-RU"/>
        </w:rPr>
        <w:t xml:space="preserve">А.С. </w:t>
      </w:r>
      <w:proofErr w:type="spellStart"/>
      <w:r w:rsidRPr="00287106">
        <w:rPr>
          <w:rFonts w:ascii="Times New Roman" w:eastAsia="Times New Roman" w:hAnsi="Times New Roman" w:cs="Times New Roman"/>
          <w:b/>
          <w:kern w:val="0"/>
          <w:lang w:eastAsia="ru-RU"/>
        </w:rPr>
        <w:t>Саприна</w:t>
      </w:r>
      <w:proofErr w:type="spellEnd"/>
    </w:p>
    <w:p w:rsidR="009B7FFE" w:rsidRPr="00287106" w:rsidRDefault="008F56A1" w:rsidP="00287106">
      <w:pPr>
        <w:shd w:val="clear" w:color="auto" w:fill="FFFFFF"/>
        <w:tabs>
          <w:tab w:val="left" w:pos="1003"/>
        </w:tabs>
        <w:spacing w:after="0" w:line="300" w:lineRule="auto"/>
        <w:jc w:val="center"/>
        <w:rPr>
          <w:rFonts w:ascii="Times New Roman" w:eastAsia="Times New Roman" w:hAnsi="Times New Roman" w:cs="Times New Roman"/>
          <w:i/>
          <w:kern w:val="0"/>
          <w:lang w:eastAsia="ru-RU"/>
        </w:rPr>
      </w:pPr>
      <w:r w:rsidRPr="00287106">
        <w:rPr>
          <w:rFonts w:ascii="Times New Roman" w:eastAsia="Times New Roman" w:hAnsi="Times New Roman" w:cs="Times New Roman"/>
          <w:i/>
          <w:kern w:val="0"/>
          <w:lang w:eastAsia="ru-RU"/>
        </w:rPr>
        <w:t>Благовещенский</w:t>
      </w:r>
      <w:r w:rsidR="009B7FFE" w:rsidRPr="00287106">
        <w:rPr>
          <w:rFonts w:ascii="Times New Roman" w:eastAsia="Times New Roman" w:hAnsi="Times New Roman" w:cs="Times New Roman"/>
          <w:i/>
          <w:kern w:val="0"/>
          <w:lang w:eastAsia="ru-RU"/>
        </w:rPr>
        <w:t xml:space="preserve"> государственный </w:t>
      </w:r>
      <w:r w:rsidRPr="00287106">
        <w:rPr>
          <w:rFonts w:ascii="Times New Roman" w:eastAsia="Times New Roman" w:hAnsi="Times New Roman" w:cs="Times New Roman"/>
          <w:i/>
          <w:kern w:val="0"/>
          <w:lang w:eastAsia="ru-RU"/>
        </w:rPr>
        <w:t xml:space="preserve">педагогический </w:t>
      </w:r>
      <w:r w:rsidR="009B7FFE" w:rsidRPr="00287106">
        <w:rPr>
          <w:rFonts w:ascii="Times New Roman" w:eastAsia="Times New Roman" w:hAnsi="Times New Roman" w:cs="Times New Roman"/>
          <w:i/>
          <w:kern w:val="0"/>
          <w:lang w:eastAsia="ru-RU"/>
        </w:rPr>
        <w:t>университет (</w:t>
      </w:r>
      <w:proofErr w:type="gramStart"/>
      <w:r w:rsidR="009B7FFE" w:rsidRPr="00287106">
        <w:rPr>
          <w:rFonts w:ascii="Times New Roman" w:eastAsia="Times New Roman" w:hAnsi="Times New Roman" w:cs="Times New Roman"/>
          <w:i/>
          <w:kern w:val="0"/>
          <w:lang w:eastAsia="ru-RU"/>
        </w:rPr>
        <w:t>г</w:t>
      </w:r>
      <w:proofErr w:type="gramEnd"/>
      <w:r w:rsidR="009B7FFE" w:rsidRPr="00287106">
        <w:rPr>
          <w:rFonts w:ascii="Times New Roman" w:eastAsia="Times New Roman" w:hAnsi="Times New Roman" w:cs="Times New Roman"/>
          <w:i/>
          <w:kern w:val="0"/>
          <w:lang w:eastAsia="ru-RU"/>
        </w:rPr>
        <w:t>. Благовещенск)</w:t>
      </w:r>
    </w:p>
    <w:p w:rsidR="009B7FFE" w:rsidRPr="00287106" w:rsidRDefault="008F56A1" w:rsidP="00287106">
      <w:pPr>
        <w:shd w:val="clear" w:color="auto" w:fill="FFFFFF"/>
        <w:tabs>
          <w:tab w:val="left" w:pos="1003"/>
        </w:tabs>
        <w:spacing w:after="0" w:line="300" w:lineRule="auto"/>
        <w:jc w:val="center"/>
        <w:rPr>
          <w:rFonts w:ascii="Times New Roman" w:eastAsia="Times New Roman" w:hAnsi="Times New Roman" w:cs="Times New Roman"/>
          <w:i/>
          <w:kern w:val="0"/>
          <w:shd w:val="clear" w:color="auto" w:fill="FFFFFF"/>
          <w:lang w:eastAsia="ru-RU"/>
        </w:rPr>
      </w:pPr>
      <w:bookmarkStart w:id="1" w:name="_Hlk140620151"/>
      <w:proofErr w:type="spellStart"/>
      <w:r w:rsidRPr="00287106">
        <w:rPr>
          <w:rFonts w:ascii="Times New Roman" w:eastAsia="Times New Roman" w:hAnsi="Times New Roman" w:cs="Times New Roman"/>
          <w:i/>
          <w:kern w:val="0"/>
          <w:shd w:val="clear" w:color="auto" w:fill="FFFFFF"/>
          <w:lang w:val="en-US" w:eastAsia="ru-RU"/>
        </w:rPr>
        <w:t>saprinaanna</w:t>
      </w:r>
      <w:proofErr w:type="spellEnd"/>
      <w:r w:rsidRPr="00287106">
        <w:rPr>
          <w:rFonts w:ascii="Times New Roman" w:eastAsia="Times New Roman" w:hAnsi="Times New Roman" w:cs="Times New Roman"/>
          <w:i/>
          <w:kern w:val="0"/>
          <w:shd w:val="clear" w:color="auto" w:fill="FFFFFF"/>
          <w:lang w:eastAsia="ru-RU"/>
        </w:rPr>
        <w:t>2001@</w:t>
      </w:r>
      <w:r w:rsidRPr="00287106">
        <w:rPr>
          <w:rFonts w:ascii="Times New Roman" w:eastAsia="Times New Roman" w:hAnsi="Times New Roman" w:cs="Times New Roman"/>
          <w:i/>
          <w:kern w:val="0"/>
          <w:shd w:val="clear" w:color="auto" w:fill="FFFFFF"/>
          <w:lang w:val="en-US" w:eastAsia="ru-RU"/>
        </w:rPr>
        <w:t>mail</w:t>
      </w:r>
      <w:r w:rsidR="00DF687E" w:rsidRPr="00287106">
        <w:rPr>
          <w:rFonts w:ascii="Times New Roman" w:eastAsia="Times New Roman" w:hAnsi="Times New Roman" w:cs="Times New Roman"/>
          <w:i/>
          <w:kern w:val="0"/>
          <w:shd w:val="clear" w:color="auto" w:fill="FFFFFF"/>
          <w:lang w:eastAsia="ru-RU"/>
        </w:rPr>
        <w:t>.</w:t>
      </w:r>
      <w:proofErr w:type="spellStart"/>
      <w:r w:rsidRPr="00287106">
        <w:rPr>
          <w:rFonts w:ascii="Times New Roman" w:eastAsia="Times New Roman" w:hAnsi="Times New Roman" w:cs="Times New Roman"/>
          <w:i/>
          <w:kern w:val="0"/>
          <w:shd w:val="clear" w:color="auto" w:fill="FFFFFF"/>
          <w:lang w:val="en-US" w:eastAsia="ru-RU"/>
        </w:rPr>
        <w:t>ru</w:t>
      </w:r>
      <w:proofErr w:type="spellEnd"/>
    </w:p>
    <w:bookmarkEnd w:id="1"/>
    <w:p w:rsidR="009B7FFE" w:rsidRPr="00287106" w:rsidRDefault="009B7FFE" w:rsidP="009B7FFE">
      <w:pPr>
        <w:shd w:val="clear" w:color="auto" w:fill="FFFFFF"/>
        <w:tabs>
          <w:tab w:val="left" w:pos="1003"/>
        </w:tabs>
        <w:spacing w:after="0" w:line="300" w:lineRule="auto"/>
        <w:ind w:firstLine="709"/>
        <w:jc w:val="center"/>
        <w:rPr>
          <w:rFonts w:ascii="Times New Roman" w:eastAsia="Times New Roman" w:hAnsi="Times New Roman" w:cs="Times New Roman"/>
          <w:color w:val="000000"/>
          <w:kern w:val="0"/>
          <w:lang w:eastAsia="ru-RU"/>
        </w:rPr>
      </w:pPr>
    </w:p>
    <w:p w:rsidR="003C076B" w:rsidRPr="00287106" w:rsidRDefault="003C076B" w:rsidP="003C076B">
      <w:pPr>
        <w:shd w:val="clear" w:color="auto" w:fill="FFFFFF"/>
        <w:tabs>
          <w:tab w:val="left" w:pos="1003"/>
        </w:tabs>
        <w:spacing w:after="0" w:line="300" w:lineRule="auto"/>
        <w:ind w:firstLine="709"/>
        <w:jc w:val="both"/>
        <w:rPr>
          <w:rFonts w:ascii="Times New Roman" w:eastAsia="Times New Roman" w:hAnsi="Times New Roman" w:cs="Times New Roman"/>
          <w:iCs/>
          <w:kern w:val="0"/>
          <w:sz w:val="20"/>
          <w:szCs w:val="20"/>
          <w:lang w:eastAsia="ru-RU"/>
        </w:rPr>
      </w:pPr>
      <w:r w:rsidRPr="00287106">
        <w:rPr>
          <w:rFonts w:ascii="Times New Roman" w:eastAsia="Times New Roman" w:hAnsi="Times New Roman" w:cs="Times New Roman"/>
          <w:i/>
          <w:kern w:val="0"/>
          <w:sz w:val="20"/>
          <w:szCs w:val="20"/>
          <w:lang w:eastAsia="ru-RU"/>
        </w:rPr>
        <w:t>В статье рассматривается применение геймификации в образовательном процессе, с целью повыш</w:t>
      </w:r>
      <w:r w:rsidRPr="00287106">
        <w:rPr>
          <w:rFonts w:ascii="Times New Roman" w:eastAsia="Times New Roman" w:hAnsi="Times New Roman" w:cs="Times New Roman"/>
          <w:i/>
          <w:kern w:val="0"/>
          <w:sz w:val="20"/>
          <w:szCs w:val="20"/>
          <w:lang w:eastAsia="ru-RU"/>
        </w:rPr>
        <w:t>е</w:t>
      </w:r>
      <w:r w:rsidRPr="00287106">
        <w:rPr>
          <w:rFonts w:ascii="Times New Roman" w:eastAsia="Times New Roman" w:hAnsi="Times New Roman" w:cs="Times New Roman"/>
          <w:i/>
          <w:kern w:val="0"/>
          <w:sz w:val="20"/>
          <w:szCs w:val="20"/>
          <w:lang w:eastAsia="ru-RU"/>
        </w:rPr>
        <w:t>ния эффективности выполнения лабораторных работ на Основном государственном экзамене (ОГЭ) по физ</w:t>
      </w:r>
      <w:r w:rsidRPr="00287106">
        <w:rPr>
          <w:rFonts w:ascii="Times New Roman" w:eastAsia="Times New Roman" w:hAnsi="Times New Roman" w:cs="Times New Roman"/>
          <w:i/>
          <w:kern w:val="0"/>
          <w:sz w:val="20"/>
          <w:szCs w:val="20"/>
          <w:lang w:eastAsia="ru-RU"/>
        </w:rPr>
        <w:t>и</w:t>
      </w:r>
      <w:r w:rsidRPr="00287106">
        <w:rPr>
          <w:rFonts w:ascii="Times New Roman" w:eastAsia="Times New Roman" w:hAnsi="Times New Roman" w:cs="Times New Roman"/>
          <w:i/>
          <w:kern w:val="0"/>
          <w:sz w:val="20"/>
          <w:szCs w:val="20"/>
          <w:lang w:eastAsia="ru-RU"/>
        </w:rPr>
        <w:t xml:space="preserve">ке. В статье описываются различные методы использования геймификации при обучении физике, а также рассматривается использование комплекта для сборки электрических схем постоянного тока в виде пазлов. </w:t>
      </w:r>
      <w:bookmarkStart w:id="2" w:name="_Hlk139394494"/>
      <w:r w:rsidRPr="00287106">
        <w:rPr>
          <w:rFonts w:ascii="Times New Roman" w:eastAsia="Times New Roman" w:hAnsi="Times New Roman" w:cs="Times New Roman"/>
          <w:i/>
          <w:kern w:val="0"/>
          <w:sz w:val="20"/>
          <w:szCs w:val="20"/>
          <w:lang w:eastAsia="ru-RU"/>
        </w:rPr>
        <w:t xml:space="preserve">Особое внимание уделяется комплекту, этот инновационный подход позволяет учащимся не только изучать теоретические аспекты физики, но и непосредственно применять свои знания </w:t>
      </w:r>
      <w:r w:rsidR="001B6C36" w:rsidRPr="00287106">
        <w:rPr>
          <w:rFonts w:ascii="Times New Roman" w:eastAsia="Times New Roman" w:hAnsi="Times New Roman" w:cs="Times New Roman"/>
          <w:i/>
          <w:kern w:val="0"/>
          <w:sz w:val="20"/>
          <w:szCs w:val="20"/>
          <w:lang w:eastAsia="ru-RU"/>
        </w:rPr>
        <w:t>на практике</w:t>
      </w:r>
      <w:r w:rsidRPr="00287106">
        <w:rPr>
          <w:rFonts w:ascii="Times New Roman" w:eastAsia="Times New Roman" w:hAnsi="Times New Roman" w:cs="Times New Roman"/>
          <w:i/>
          <w:kern w:val="0"/>
          <w:sz w:val="20"/>
          <w:szCs w:val="20"/>
          <w:lang w:eastAsia="ru-RU"/>
        </w:rPr>
        <w:t xml:space="preserve">. </w:t>
      </w:r>
      <w:bookmarkEnd w:id="2"/>
    </w:p>
    <w:p w:rsidR="003C076B" w:rsidRPr="00287106" w:rsidRDefault="003C076B" w:rsidP="003C076B">
      <w:pPr>
        <w:shd w:val="clear" w:color="auto" w:fill="FFFFFF"/>
        <w:tabs>
          <w:tab w:val="left" w:pos="1003"/>
        </w:tabs>
        <w:spacing w:after="0" w:line="300" w:lineRule="auto"/>
        <w:ind w:firstLine="709"/>
        <w:jc w:val="both"/>
        <w:rPr>
          <w:rFonts w:ascii="Times New Roman" w:eastAsia="Times New Roman" w:hAnsi="Times New Roman" w:cs="Times New Roman"/>
          <w:iCs/>
          <w:kern w:val="0"/>
          <w:lang w:eastAsia="ru-RU"/>
        </w:rPr>
      </w:pPr>
    </w:p>
    <w:p w:rsidR="009B7FFE" w:rsidRPr="00287106" w:rsidRDefault="00B02FBB" w:rsidP="00287106">
      <w:pPr>
        <w:shd w:val="clear" w:color="auto" w:fill="FFFFFF"/>
        <w:spacing w:after="0" w:line="300" w:lineRule="auto"/>
        <w:jc w:val="center"/>
        <w:rPr>
          <w:rFonts w:ascii="Times New Roman" w:eastAsia="Times New Roman" w:hAnsi="Times New Roman" w:cs="Times New Roman"/>
          <w:b/>
          <w:color w:val="000000"/>
          <w:kern w:val="0"/>
          <w:lang w:val="en-US" w:eastAsia="ru-RU"/>
        </w:rPr>
      </w:pPr>
      <w:r w:rsidRPr="00287106">
        <w:rPr>
          <w:rFonts w:ascii="Times New Roman" w:eastAsia="Times New Roman" w:hAnsi="Times New Roman" w:cs="Times New Roman"/>
          <w:b/>
          <w:color w:val="000000"/>
          <w:kern w:val="0"/>
          <w:lang w:val="en-US" w:eastAsia="ru-RU"/>
        </w:rPr>
        <w:t xml:space="preserve">USING GAMIFICATION TO IMPROVE THE EFFICIENCY OF LEARNING TO COLLECT DC ELECTRICAL CIRCUITS </w:t>
      </w:r>
    </w:p>
    <w:p w:rsidR="009B7FFE" w:rsidRPr="00287106" w:rsidRDefault="009B7FFE" w:rsidP="00287106">
      <w:pPr>
        <w:shd w:val="clear" w:color="auto" w:fill="FFFFFF"/>
        <w:spacing w:after="0" w:line="300" w:lineRule="auto"/>
        <w:jc w:val="center"/>
        <w:rPr>
          <w:rFonts w:ascii="Times New Roman" w:eastAsia="Times New Roman" w:hAnsi="Times New Roman" w:cs="Times New Roman"/>
          <w:color w:val="000000"/>
          <w:kern w:val="0"/>
          <w:lang w:val="en-US" w:eastAsia="ru-RU"/>
        </w:rPr>
      </w:pPr>
    </w:p>
    <w:p w:rsidR="009B7FFE" w:rsidRPr="00287106" w:rsidRDefault="009B7FFE" w:rsidP="00287106">
      <w:pPr>
        <w:shd w:val="clear" w:color="auto" w:fill="FFFFFF"/>
        <w:spacing w:after="0" w:line="300" w:lineRule="auto"/>
        <w:jc w:val="center"/>
        <w:rPr>
          <w:rFonts w:ascii="Times New Roman" w:eastAsia="Times New Roman" w:hAnsi="Times New Roman" w:cs="Times New Roman"/>
          <w:b/>
          <w:color w:val="000000"/>
          <w:kern w:val="0"/>
          <w:lang w:val="en-US" w:eastAsia="ru-RU"/>
        </w:rPr>
      </w:pPr>
      <w:r w:rsidRPr="00287106">
        <w:rPr>
          <w:rFonts w:ascii="Times New Roman" w:eastAsia="Times New Roman" w:hAnsi="Times New Roman" w:cs="Times New Roman"/>
          <w:b/>
          <w:color w:val="000000"/>
          <w:kern w:val="0"/>
          <w:lang w:val="en-US" w:eastAsia="ru-RU"/>
        </w:rPr>
        <w:t>A.</w:t>
      </w:r>
      <w:r w:rsidR="00B02FBB" w:rsidRPr="00287106">
        <w:rPr>
          <w:rFonts w:ascii="Times New Roman" w:eastAsia="Times New Roman" w:hAnsi="Times New Roman" w:cs="Times New Roman"/>
          <w:b/>
          <w:color w:val="000000"/>
          <w:kern w:val="0"/>
          <w:lang w:val="en-US" w:eastAsia="ru-RU"/>
        </w:rPr>
        <w:t>S</w:t>
      </w:r>
      <w:r w:rsidRPr="00287106">
        <w:rPr>
          <w:rFonts w:ascii="Times New Roman" w:eastAsia="Times New Roman" w:hAnsi="Times New Roman" w:cs="Times New Roman"/>
          <w:b/>
          <w:color w:val="000000"/>
          <w:kern w:val="0"/>
          <w:lang w:val="en-US" w:eastAsia="ru-RU"/>
        </w:rPr>
        <w:t xml:space="preserve">. </w:t>
      </w:r>
      <w:proofErr w:type="spellStart"/>
      <w:r w:rsidR="00B02FBB" w:rsidRPr="00287106">
        <w:rPr>
          <w:rFonts w:ascii="Times New Roman" w:eastAsia="Times New Roman" w:hAnsi="Times New Roman" w:cs="Times New Roman"/>
          <w:b/>
          <w:color w:val="000000"/>
          <w:kern w:val="0"/>
          <w:lang w:val="en-US" w:eastAsia="ru-RU"/>
        </w:rPr>
        <w:t>Saprina</w:t>
      </w:r>
      <w:proofErr w:type="spellEnd"/>
    </w:p>
    <w:p w:rsidR="009B7FFE" w:rsidRPr="00287106" w:rsidRDefault="00B02FBB" w:rsidP="00287106">
      <w:pPr>
        <w:shd w:val="clear" w:color="auto" w:fill="FFFFFF"/>
        <w:spacing w:after="0" w:line="300" w:lineRule="auto"/>
        <w:jc w:val="center"/>
        <w:rPr>
          <w:rFonts w:ascii="Times New Roman" w:eastAsia="Times New Roman" w:hAnsi="Times New Roman" w:cs="Times New Roman"/>
          <w:i/>
          <w:color w:val="000000"/>
          <w:kern w:val="0"/>
          <w:lang w:val="en-US" w:eastAsia="ru-RU"/>
        </w:rPr>
      </w:pPr>
      <w:r w:rsidRPr="00287106">
        <w:rPr>
          <w:rFonts w:ascii="Times New Roman" w:eastAsia="Times New Roman" w:hAnsi="Times New Roman" w:cs="Times New Roman"/>
          <w:i/>
          <w:color w:val="000000"/>
          <w:kern w:val="0"/>
          <w:lang w:val="en-US" w:eastAsia="ru-RU"/>
        </w:rPr>
        <w:t xml:space="preserve">Blagoveshchensk State Pedagogical University </w:t>
      </w:r>
      <w:r w:rsidR="009B7FFE" w:rsidRPr="00287106">
        <w:rPr>
          <w:rFonts w:ascii="Times New Roman" w:eastAsia="Times New Roman" w:hAnsi="Times New Roman" w:cs="Times New Roman"/>
          <w:i/>
          <w:color w:val="000000"/>
          <w:kern w:val="0"/>
          <w:lang w:val="en-US" w:eastAsia="ru-RU"/>
        </w:rPr>
        <w:t>(Blagoveshchensk)</w:t>
      </w:r>
    </w:p>
    <w:p w:rsidR="00B02FBB" w:rsidRPr="00287106" w:rsidRDefault="00B02FBB" w:rsidP="00287106">
      <w:pPr>
        <w:shd w:val="clear" w:color="auto" w:fill="FFFFFF"/>
        <w:spacing w:after="0" w:line="300" w:lineRule="auto"/>
        <w:jc w:val="center"/>
        <w:rPr>
          <w:rFonts w:ascii="Times New Roman" w:eastAsia="Times New Roman" w:hAnsi="Times New Roman" w:cs="Times New Roman"/>
          <w:i/>
          <w:color w:val="000000"/>
          <w:kern w:val="0"/>
          <w:lang w:val="en-US" w:eastAsia="ru-RU"/>
        </w:rPr>
      </w:pPr>
      <w:r w:rsidRPr="00287106">
        <w:rPr>
          <w:rFonts w:ascii="Times New Roman" w:eastAsia="Times New Roman" w:hAnsi="Times New Roman" w:cs="Times New Roman"/>
          <w:i/>
          <w:color w:val="000000"/>
          <w:kern w:val="0"/>
          <w:lang w:val="en-US" w:eastAsia="ru-RU"/>
        </w:rPr>
        <w:t>saprinaanna2001@mail.ru</w:t>
      </w:r>
    </w:p>
    <w:p w:rsidR="009B7FFE" w:rsidRPr="00287106" w:rsidRDefault="009B7FFE" w:rsidP="009B7FFE">
      <w:pPr>
        <w:shd w:val="clear" w:color="auto" w:fill="FFFFFF"/>
        <w:spacing w:after="0" w:line="300" w:lineRule="auto"/>
        <w:ind w:firstLine="709"/>
        <w:rPr>
          <w:rFonts w:ascii="Times New Roman" w:eastAsia="Times New Roman" w:hAnsi="Times New Roman" w:cs="Times New Roman"/>
          <w:color w:val="000000"/>
          <w:kern w:val="0"/>
          <w:lang w:val="en-US" w:eastAsia="ru-RU"/>
        </w:rPr>
      </w:pPr>
    </w:p>
    <w:p w:rsidR="009B7FFE" w:rsidRPr="00287106" w:rsidRDefault="002D3D3C" w:rsidP="009B7FFE">
      <w:pPr>
        <w:spacing w:after="0" w:line="300" w:lineRule="auto"/>
        <w:ind w:firstLine="709"/>
        <w:jc w:val="both"/>
        <w:rPr>
          <w:rFonts w:ascii="Times New Roman" w:eastAsia="Times New Roman" w:hAnsi="Times New Roman" w:cs="Times New Roman"/>
          <w:i/>
          <w:kern w:val="0"/>
          <w:sz w:val="20"/>
          <w:szCs w:val="20"/>
          <w:lang w:val="en-US" w:eastAsia="ru-RU"/>
        </w:rPr>
      </w:pPr>
      <w:r w:rsidRPr="00287106">
        <w:rPr>
          <w:rFonts w:ascii="Times New Roman" w:eastAsia="Times New Roman" w:hAnsi="Times New Roman" w:cs="Times New Roman"/>
          <w:i/>
          <w:kern w:val="0"/>
          <w:sz w:val="20"/>
          <w:szCs w:val="20"/>
          <w:lang w:val="en-US" w:eastAsia="ru-RU"/>
        </w:rPr>
        <w:t>The article discusses the use of gamification in the educational process, in order to improve the efficiency of laboratory work on the Main State Exam (OGE) in physics. The article describes various methods of using gamification in teaching physics, and also discusses the use of a kit for assembling DC electrical circuits in the form of puzzles. Sp</w:t>
      </w:r>
      <w:r w:rsidRPr="00287106">
        <w:rPr>
          <w:rFonts w:ascii="Times New Roman" w:eastAsia="Times New Roman" w:hAnsi="Times New Roman" w:cs="Times New Roman"/>
          <w:i/>
          <w:kern w:val="0"/>
          <w:sz w:val="20"/>
          <w:szCs w:val="20"/>
          <w:lang w:val="en-US" w:eastAsia="ru-RU"/>
        </w:rPr>
        <w:t>e</w:t>
      </w:r>
      <w:r w:rsidRPr="00287106">
        <w:rPr>
          <w:rFonts w:ascii="Times New Roman" w:eastAsia="Times New Roman" w:hAnsi="Times New Roman" w:cs="Times New Roman"/>
          <w:i/>
          <w:kern w:val="0"/>
          <w:sz w:val="20"/>
          <w:szCs w:val="20"/>
          <w:lang w:val="en-US" w:eastAsia="ru-RU"/>
        </w:rPr>
        <w:t xml:space="preserve">cial attention is paid to the </w:t>
      </w:r>
      <w:proofErr w:type="gramStart"/>
      <w:r w:rsidRPr="00287106">
        <w:rPr>
          <w:rFonts w:ascii="Times New Roman" w:eastAsia="Times New Roman" w:hAnsi="Times New Roman" w:cs="Times New Roman"/>
          <w:i/>
          <w:kern w:val="0"/>
          <w:sz w:val="20"/>
          <w:szCs w:val="20"/>
          <w:lang w:val="en-US" w:eastAsia="ru-RU"/>
        </w:rPr>
        <w:t>kit,</w:t>
      </w:r>
      <w:proofErr w:type="gramEnd"/>
      <w:r w:rsidRPr="00287106">
        <w:rPr>
          <w:rFonts w:ascii="Times New Roman" w:eastAsia="Times New Roman" w:hAnsi="Times New Roman" w:cs="Times New Roman"/>
          <w:i/>
          <w:kern w:val="0"/>
          <w:sz w:val="20"/>
          <w:szCs w:val="20"/>
          <w:lang w:val="en-US" w:eastAsia="ru-RU"/>
        </w:rPr>
        <w:t xml:space="preserve"> this innovative approach allows students not only to study the theoretical aspects of physics, but also to directly apply their knowledge in practice.</w:t>
      </w:r>
    </w:p>
    <w:p w:rsidR="009B7FFE" w:rsidRPr="00287106" w:rsidRDefault="009B7FFE" w:rsidP="009B7FFE">
      <w:pPr>
        <w:shd w:val="clear" w:color="auto" w:fill="FFFFFF"/>
        <w:spacing w:after="0" w:line="300" w:lineRule="auto"/>
        <w:ind w:firstLine="709"/>
        <w:rPr>
          <w:rFonts w:ascii="Times New Roman" w:eastAsia="Times New Roman" w:hAnsi="Times New Roman" w:cs="Times New Roman"/>
          <w:color w:val="000000"/>
          <w:kern w:val="0"/>
          <w:lang w:val="en-US" w:eastAsia="ru-RU"/>
        </w:rPr>
      </w:pPr>
    </w:p>
    <w:p w:rsidR="009B7FFE" w:rsidRPr="00287106" w:rsidRDefault="009B7FFE" w:rsidP="009B7FFE">
      <w:pPr>
        <w:shd w:val="clear" w:color="auto" w:fill="FFFFFF"/>
        <w:spacing w:after="0" w:line="300" w:lineRule="auto"/>
        <w:ind w:firstLine="709"/>
        <w:rPr>
          <w:rFonts w:ascii="Times New Roman" w:eastAsia="Times New Roman" w:hAnsi="Times New Roman" w:cs="Times New Roman"/>
          <w:color w:val="000000"/>
          <w:kern w:val="0"/>
          <w:lang w:val="en-US" w:eastAsia="ru-RU"/>
        </w:rPr>
      </w:pPr>
    </w:p>
    <w:p w:rsidR="009B7FFE" w:rsidRPr="00287106" w:rsidRDefault="009B7FFE" w:rsidP="009B7FFE">
      <w:pPr>
        <w:shd w:val="clear" w:color="auto" w:fill="FFFFFF"/>
        <w:spacing w:after="0" w:line="300" w:lineRule="auto"/>
        <w:ind w:firstLine="709"/>
        <w:rPr>
          <w:rFonts w:ascii="Times New Roman" w:eastAsia="Times New Roman" w:hAnsi="Times New Roman" w:cs="Times New Roman"/>
          <w:color w:val="000000"/>
          <w:kern w:val="0"/>
          <w:lang w:val="en-US" w:eastAsia="ru-RU"/>
        </w:rPr>
      </w:pPr>
    </w:p>
    <w:p w:rsidR="009B7FFE" w:rsidRPr="00287106" w:rsidRDefault="008E4333" w:rsidP="003C076B">
      <w:pPr>
        <w:shd w:val="clear" w:color="auto" w:fill="FFFFFF"/>
        <w:spacing w:after="0" w:line="300" w:lineRule="auto"/>
        <w:ind w:firstLine="709"/>
        <w:jc w:val="both"/>
        <w:rPr>
          <w:rFonts w:ascii="Times New Roman" w:eastAsia="Times New Roman" w:hAnsi="Times New Roman" w:cs="Times New Roman"/>
          <w:color w:val="000000"/>
          <w:kern w:val="0"/>
          <w:lang w:eastAsia="ru-RU"/>
        </w:rPr>
      </w:pPr>
      <w:r w:rsidRPr="00287106">
        <w:rPr>
          <w:rFonts w:ascii="Times New Roman" w:eastAsia="Times New Roman" w:hAnsi="Times New Roman" w:cs="Times New Roman"/>
          <w:bCs/>
          <w:color w:val="000000"/>
          <w:kern w:val="0"/>
          <w:lang w:eastAsia="ru-RU"/>
        </w:rPr>
        <w:t xml:space="preserve">Трансформация образования невозможна без интеграции образовательного процесса. </w:t>
      </w:r>
      <w:r w:rsidR="003C076B" w:rsidRPr="00287106">
        <w:rPr>
          <w:rFonts w:ascii="Times New Roman" w:eastAsia="Times New Roman" w:hAnsi="Times New Roman" w:cs="Times New Roman"/>
          <w:color w:val="000000"/>
          <w:kern w:val="0"/>
          <w:lang w:eastAsia="ru-RU"/>
        </w:rPr>
        <w:t>Одной из современных стратегий в области образования является</w:t>
      </w:r>
      <w:r w:rsidR="001B6C36" w:rsidRPr="00287106">
        <w:rPr>
          <w:rFonts w:ascii="Times New Roman" w:eastAsia="Times New Roman" w:hAnsi="Times New Roman" w:cs="Times New Roman"/>
          <w:color w:val="000000"/>
          <w:kern w:val="0"/>
          <w:lang w:eastAsia="ru-RU"/>
        </w:rPr>
        <w:t xml:space="preserve"> </w:t>
      </w:r>
      <w:r w:rsidR="003C076B" w:rsidRPr="00287106">
        <w:rPr>
          <w:rFonts w:ascii="Times New Roman" w:eastAsia="Times New Roman" w:hAnsi="Times New Roman" w:cs="Times New Roman"/>
          <w:color w:val="000000"/>
          <w:kern w:val="0"/>
          <w:lang w:eastAsia="ru-RU"/>
        </w:rPr>
        <w:t>геймификаци</w:t>
      </w:r>
      <w:r w:rsidR="001B6C36" w:rsidRPr="00287106">
        <w:rPr>
          <w:rFonts w:ascii="Times New Roman" w:eastAsia="Times New Roman" w:hAnsi="Times New Roman" w:cs="Times New Roman"/>
          <w:color w:val="000000"/>
          <w:kern w:val="0"/>
          <w:lang w:eastAsia="ru-RU"/>
        </w:rPr>
        <w:t>я</w:t>
      </w:r>
      <w:r w:rsidR="003C076B" w:rsidRPr="00287106">
        <w:rPr>
          <w:rFonts w:ascii="Times New Roman" w:eastAsia="Times New Roman" w:hAnsi="Times New Roman" w:cs="Times New Roman"/>
          <w:color w:val="000000"/>
          <w:kern w:val="0"/>
          <w:lang w:eastAsia="ru-RU"/>
        </w:rPr>
        <w:t xml:space="preserve"> - использование игровых технологий. Геймификация </w:t>
      </w:r>
      <w:proofErr w:type="gramStart"/>
      <w:r w:rsidR="003C076B" w:rsidRPr="00287106">
        <w:rPr>
          <w:rFonts w:ascii="Times New Roman" w:eastAsia="Times New Roman" w:hAnsi="Times New Roman" w:cs="Times New Roman"/>
          <w:color w:val="000000"/>
          <w:kern w:val="0"/>
          <w:lang w:eastAsia="ru-RU"/>
        </w:rPr>
        <w:t>направлена</w:t>
      </w:r>
      <w:proofErr w:type="gramEnd"/>
      <w:r w:rsidR="003C076B" w:rsidRPr="00287106">
        <w:rPr>
          <w:rFonts w:ascii="Times New Roman" w:eastAsia="Times New Roman" w:hAnsi="Times New Roman" w:cs="Times New Roman"/>
          <w:color w:val="000000"/>
          <w:kern w:val="0"/>
          <w:lang w:eastAsia="ru-RU"/>
        </w:rPr>
        <w:t xml:space="preserve"> на стимулирование мотивации и повышение эффективности обучения путем внедрения игровых элементов</w:t>
      </w:r>
      <w:r w:rsidR="00E95B31" w:rsidRPr="00287106">
        <w:rPr>
          <w:rFonts w:ascii="Times New Roman" w:eastAsia="Times New Roman" w:hAnsi="Times New Roman" w:cs="Times New Roman"/>
          <w:color w:val="000000"/>
          <w:kern w:val="0"/>
          <w:lang w:eastAsia="ru-RU"/>
        </w:rPr>
        <w:t xml:space="preserve"> [1]</w:t>
      </w:r>
      <w:r w:rsidR="003C076B" w:rsidRPr="00287106">
        <w:rPr>
          <w:rFonts w:ascii="Times New Roman" w:eastAsia="Times New Roman" w:hAnsi="Times New Roman" w:cs="Times New Roman"/>
          <w:color w:val="000000"/>
          <w:kern w:val="0"/>
          <w:lang w:eastAsia="ru-RU"/>
        </w:rPr>
        <w:t>. Основная цель геймификации в обучении физике заключается в увеличении мотивации и заинтересованности учащихся, а также в облегчении усво</w:t>
      </w:r>
      <w:r w:rsidR="003C076B" w:rsidRPr="00287106">
        <w:rPr>
          <w:rFonts w:ascii="Times New Roman" w:eastAsia="Times New Roman" w:hAnsi="Times New Roman" w:cs="Times New Roman"/>
          <w:color w:val="000000"/>
          <w:kern w:val="0"/>
          <w:lang w:eastAsia="ru-RU"/>
        </w:rPr>
        <w:t>е</w:t>
      </w:r>
      <w:r w:rsidR="003C076B" w:rsidRPr="00287106">
        <w:rPr>
          <w:rFonts w:ascii="Times New Roman" w:eastAsia="Times New Roman" w:hAnsi="Times New Roman" w:cs="Times New Roman"/>
          <w:color w:val="000000"/>
          <w:kern w:val="0"/>
          <w:lang w:eastAsia="ru-RU"/>
        </w:rPr>
        <w:t>ния сложных физических концепций и теорий. Применение геймификации позволяет разрабатывать индивидуализированные и адаптивные образовательные программы, которые учитывают потребн</w:t>
      </w:r>
      <w:r w:rsidR="003C076B" w:rsidRPr="00287106">
        <w:rPr>
          <w:rFonts w:ascii="Times New Roman" w:eastAsia="Times New Roman" w:hAnsi="Times New Roman" w:cs="Times New Roman"/>
          <w:color w:val="000000"/>
          <w:kern w:val="0"/>
          <w:lang w:eastAsia="ru-RU"/>
        </w:rPr>
        <w:t>о</w:t>
      </w:r>
      <w:r w:rsidR="003C076B" w:rsidRPr="00287106">
        <w:rPr>
          <w:rFonts w:ascii="Times New Roman" w:eastAsia="Times New Roman" w:hAnsi="Times New Roman" w:cs="Times New Roman"/>
          <w:color w:val="000000"/>
          <w:kern w:val="0"/>
          <w:lang w:eastAsia="ru-RU"/>
        </w:rPr>
        <w:t>сти и интересы каждого ученика</w:t>
      </w:r>
      <w:r w:rsidR="00E95B31" w:rsidRPr="00287106">
        <w:rPr>
          <w:rFonts w:ascii="Times New Roman" w:eastAsia="Times New Roman" w:hAnsi="Times New Roman" w:cs="Times New Roman"/>
          <w:color w:val="000000"/>
          <w:kern w:val="0"/>
          <w:lang w:eastAsia="ru-RU"/>
        </w:rPr>
        <w:t xml:space="preserve"> [2]</w:t>
      </w:r>
      <w:r w:rsidR="003C076B" w:rsidRPr="00287106">
        <w:rPr>
          <w:rFonts w:ascii="Times New Roman" w:eastAsia="Times New Roman" w:hAnsi="Times New Roman" w:cs="Times New Roman"/>
          <w:color w:val="000000"/>
          <w:kern w:val="0"/>
          <w:lang w:eastAsia="ru-RU"/>
        </w:rPr>
        <w:t xml:space="preserve">. </w:t>
      </w:r>
    </w:p>
    <w:p w:rsidR="008E4333" w:rsidRPr="00287106" w:rsidRDefault="008E4333" w:rsidP="003C076B">
      <w:pPr>
        <w:shd w:val="clear" w:color="auto" w:fill="FFFFFF"/>
        <w:spacing w:after="0" w:line="300" w:lineRule="auto"/>
        <w:ind w:firstLine="709"/>
        <w:jc w:val="both"/>
        <w:rPr>
          <w:rFonts w:ascii="Times New Roman" w:eastAsia="Times New Roman" w:hAnsi="Times New Roman" w:cs="Times New Roman"/>
          <w:bCs/>
          <w:color w:val="000000"/>
          <w:kern w:val="0"/>
          <w:lang w:eastAsia="ru-RU"/>
        </w:rPr>
      </w:pPr>
      <w:r w:rsidRPr="00287106">
        <w:rPr>
          <w:rFonts w:ascii="Times New Roman" w:eastAsia="Times New Roman" w:hAnsi="Times New Roman" w:cs="Times New Roman"/>
          <w:bCs/>
          <w:color w:val="000000"/>
          <w:kern w:val="0"/>
          <w:lang w:eastAsia="ru-RU"/>
        </w:rPr>
        <w:t xml:space="preserve">В подготовке к Основному государственному экзамену (ОГЭ) по физике геймификация может использоваться в дополнение к традиционным методам обучения. Учащиеся имеют возможность применять свои знания на практике, искать альтернативные решения и развивать креативность, что способствует успешной сдаче ОГЭ по физике. </w:t>
      </w:r>
    </w:p>
    <w:p w:rsidR="008E4333" w:rsidRPr="00287106" w:rsidRDefault="008E4333" w:rsidP="008E4333">
      <w:pPr>
        <w:shd w:val="clear" w:color="auto" w:fill="FFFFFF"/>
        <w:spacing w:after="0" w:line="300" w:lineRule="auto"/>
        <w:ind w:firstLine="709"/>
        <w:jc w:val="both"/>
        <w:rPr>
          <w:rFonts w:ascii="Times New Roman" w:eastAsia="Times New Roman" w:hAnsi="Times New Roman" w:cs="Times New Roman"/>
          <w:bCs/>
          <w:color w:val="000000"/>
          <w:kern w:val="0"/>
          <w:lang w:eastAsia="ru-RU"/>
        </w:rPr>
      </w:pPr>
      <w:r w:rsidRPr="00287106">
        <w:rPr>
          <w:rFonts w:ascii="Times New Roman" w:eastAsia="Times New Roman" w:hAnsi="Times New Roman" w:cs="Times New Roman"/>
          <w:bCs/>
          <w:color w:val="000000"/>
          <w:kern w:val="0"/>
          <w:lang w:eastAsia="ru-RU"/>
        </w:rPr>
        <w:t>Рассмотрим методы использования</w:t>
      </w:r>
      <w:r w:rsidR="00287106">
        <w:rPr>
          <w:rFonts w:ascii="Times New Roman" w:eastAsia="Times New Roman" w:hAnsi="Times New Roman" w:cs="Times New Roman"/>
          <w:bCs/>
          <w:color w:val="000000"/>
          <w:kern w:val="0"/>
          <w:lang w:eastAsia="ru-RU"/>
        </w:rPr>
        <w:t xml:space="preserve"> </w:t>
      </w:r>
      <w:proofErr w:type="spellStart"/>
      <w:r w:rsidR="00287106">
        <w:rPr>
          <w:rFonts w:ascii="Times New Roman" w:eastAsia="Times New Roman" w:hAnsi="Times New Roman" w:cs="Times New Roman"/>
          <w:bCs/>
          <w:color w:val="000000"/>
          <w:kern w:val="0"/>
          <w:lang w:eastAsia="ru-RU"/>
        </w:rPr>
        <w:t>геймификации</w:t>
      </w:r>
      <w:proofErr w:type="spellEnd"/>
      <w:r w:rsidR="00287106">
        <w:rPr>
          <w:rFonts w:ascii="Times New Roman" w:eastAsia="Times New Roman" w:hAnsi="Times New Roman" w:cs="Times New Roman"/>
          <w:bCs/>
          <w:color w:val="000000"/>
          <w:kern w:val="0"/>
          <w:lang w:eastAsia="ru-RU"/>
        </w:rPr>
        <w:t xml:space="preserve"> в обучении физике.</w:t>
      </w:r>
    </w:p>
    <w:p w:rsidR="008E4333" w:rsidRPr="00287106" w:rsidRDefault="008E4333" w:rsidP="00287106">
      <w:pPr>
        <w:numPr>
          <w:ilvl w:val="0"/>
          <w:numId w:val="1"/>
        </w:numPr>
        <w:shd w:val="clear" w:color="auto" w:fill="FFFFFF"/>
        <w:spacing w:after="0" w:line="300" w:lineRule="auto"/>
        <w:ind w:left="0" w:firstLine="709"/>
        <w:jc w:val="both"/>
        <w:rPr>
          <w:rFonts w:ascii="Times New Roman" w:eastAsia="Times New Roman" w:hAnsi="Times New Roman" w:cs="Times New Roman"/>
          <w:bCs/>
          <w:color w:val="000000"/>
          <w:kern w:val="0"/>
          <w:lang w:eastAsia="ru-RU"/>
        </w:rPr>
      </w:pPr>
      <w:r w:rsidRPr="00287106">
        <w:rPr>
          <w:rFonts w:ascii="Times New Roman" w:eastAsia="Times New Roman" w:hAnsi="Times New Roman" w:cs="Times New Roman"/>
          <w:bCs/>
          <w:color w:val="000000"/>
          <w:kern w:val="0"/>
          <w:lang w:eastAsia="ru-RU"/>
        </w:rPr>
        <w:t xml:space="preserve">Балльная система и достижения. Система заработка баллов и достижений с </w:t>
      </w:r>
      <w:proofErr w:type="gramStart"/>
      <w:r w:rsidRPr="00287106">
        <w:rPr>
          <w:rFonts w:ascii="Times New Roman" w:eastAsia="Times New Roman" w:hAnsi="Times New Roman" w:cs="Times New Roman"/>
          <w:bCs/>
          <w:color w:val="000000"/>
          <w:kern w:val="0"/>
          <w:lang w:eastAsia="ru-RU"/>
        </w:rPr>
        <w:t>помощью</w:t>
      </w:r>
      <w:proofErr w:type="gramEnd"/>
      <w:r w:rsidRPr="00287106">
        <w:rPr>
          <w:rFonts w:ascii="Times New Roman" w:eastAsia="Times New Roman" w:hAnsi="Times New Roman" w:cs="Times New Roman"/>
          <w:bCs/>
          <w:color w:val="000000"/>
          <w:kern w:val="0"/>
          <w:lang w:eastAsia="ru-RU"/>
        </w:rPr>
        <w:t xml:space="preserve"> которой обучающиеся получают очки за выполнение заданий, правильные ответы или достижение определенных целей. </w:t>
      </w:r>
    </w:p>
    <w:p w:rsidR="008E4333" w:rsidRPr="00287106" w:rsidRDefault="008E4333" w:rsidP="00287106">
      <w:pPr>
        <w:numPr>
          <w:ilvl w:val="0"/>
          <w:numId w:val="1"/>
        </w:numPr>
        <w:shd w:val="clear" w:color="auto" w:fill="FFFFFF"/>
        <w:spacing w:after="0" w:line="300" w:lineRule="auto"/>
        <w:ind w:left="0" w:firstLine="709"/>
        <w:jc w:val="both"/>
        <w:rPr>
          <w:rFonts w:ascii="Times New Roman" w:eastAsia="Times New Roman" w:hAnsi="Times New Roman" w:cs="Times New Roman"/>
          <w:bCs/>
          <w:color w:val="000000"/>
          <w:kern w:val="0"/>
          <w:lang w:eastAsia="ru-RU"/>
        </w:rPr>
      </w:pPr>
      <w:r w:rsidRPr="00287106">
        <w:rPr>
          <w:rFonts w:ascii="Times New Roman" w:eastAsia="Times New Roman" w:hAnsi="Times New Roman" w:cs="Times New Roman"/>
          <w:bCs/>
          <w:color w:val="000000"/>
          <w:kern w:val="0"/>
          <w:lang w:eastAsia="ru-RU"/>
        </w:rPr>
        <w:lastRenderedPageBreak/>
        <w:t xml:space="preserve">Виртуальные лаборатории. Создание виртуальных сред и лабораторий, где учащиеся могут экспериментировать и проводить виртуальные физические эксперименты, соревнуясь между собой в полученных результатах. </w:t>
      </w:r>
    </w:p>
    <w:p w:rsidR="008E4333" w:rsidRPr="00287106" w:rsidRDefault="008E4333" w:rsidP="00287106">
      <w:pPr>
        <w:numPr>
          <w:ilvl w:val="0"/>
          <w:numId w:val="1"/>
        </w:numPr>
        <w:shd w:val="clear" w:color="auto" w:fill="FFFFFF"/>
        <w:spacing w:after="0" w:line="300" w:lineRule="auto"/>
        <w:ind w:left="0" w:firstLine="709"/>
        <w:jc w:val="both"/>
        <w:rPr>
          <w:rFonts w:ascii="Times New Roman" w:eastAsia="Times New Roman" w:hAnsi="Times New Roman" w:cs="Times New Roman"/>
          <w:bCs/>
          <w:color w:val="000000"/>
          <w:kern w:val="0"/>
          <w:lang w:eastAsia="ru-RU"/>
        </w:rPr>
      </w:pPr>
      <w:r w:rsidRPr="00287106">
        <w:rPr>
          <w:rFonts w:ascii="Times New Roman" w:eastAsia="Times New Roman" w:hAnsi="Times New Roman" w:cs="Times New Roman"/>
          <w:bCs/>
          <w:color w:val="000000"/>
          <w:kern w:val="0"/>
          <w:lang w:eastAsia="ru-RU"/>
        </w:rPr>
        <w:t>Командные проекты. Команды школьников выполняют задания по разработке и п</w:t>
      </w:r>
      <w:r w:rsidRPr="00287106">
        <w:rPr>
          <w:rFonts w:ascii="Times New Roman" w:eastAsia="Times New Roman" w:hAnsi="Times New Roman" w:cs="Times New Roman"/>
          <w:bCs/>
          <w:color w:val="000000"/>
          <w:kern w:val="0"/>
          <w:lang w:eastAsia="ru-RU"/>
        </w:rPr>
        <w:t>о</w:t>
      </w:r>
      <w:r w:rsidRPr="00287106">
        <w:rPr>
          <w:rFonts w:ascii="Times New Roman" w:eastAsia="Times New Roman" w:hAnsi="Times New Roman" w:cs="Times New Roman"/>
          <w:bCs/>
          <w:color w:val="000000"/>
          <w:kern w:val="0"/>
          <w:lang w:eastAsia="ru-RU"/>
        </w:rPr>
        <w:t>строению физического устройства или по выполнению эксперимента. Соревновательность между командами можно стимулировать посредством наград за самые эффективные и творческие решения.</w:t>
      </w:r>
    </w:p>
    <w:p w:rsidR="008E4333" w:rsidRPr="00287106" w:rsidRDefault="008E4333" w:rsidP="00287106">
      <w:pPr>
        <w:numPr>
          <w:ilvl w:val="0"/>
          <w:numId w:val="1"/>
        </w:numPr>
        <w:shd w:val="clear" w:color="auto" w:fill="FFFFFF"/>
        <w:spacing w:after="0" w:line="300" w:lineRule="auto"/>
        <w:ind w:left="0" w:firstLine="709"/>
        <w:jc w:val="both"/>
        <w:rPr>
          <w:rFonts w:ascii="Times New Roman" w:eastAsia="Times New Roman" w:hAnsi="Times New Roman" w:cs="Times New Roman"/>
          <w:bCs/>
          <w:color w:val="000000"/>
          <w:kern w:val="0"/>
          <w:lang w:eastAsia="ru-RU"/>
        </w:rPr>
      </w:pPr>
      <w:r w:rsidRPr="00287106">
        <w:rPr>
          <w:rFonts w:ascii="Times New Roman" w:eastAsia="Times New Roman" w:hAnsi="Times New Roman" w:cs="Times New Roman"/>
          <w:bCs/>
          <w:color w:val="000000"/>
          <w:kern w:val="0"/>
          <w:lang w:eastAsia="ru-RU"/>
        </w:rPr>
        <w:t>Физические игры. Они способствуют лучшему пониманию физических явлений, зак</w:t>
      </w:r>
      <w:r w:rsidRPr="00287106">
        <w:rPr>
          <w:rFonts w:ascii="Times New Roman" w:eastAsia="Times New Roman" w:hAnsi="Times New Roman" w:cs="Times New Roman"/>
          <w:bCs/>
          <w:color w:val="000000"/>
          <w:kern w:val="0"/>
          <w:lang w:eastAsia="ru-RU"/>
        </w:rPr>
        <w:t>о</w:t>
      </w:r>
      <w:r w:rsidRPr="00287106">
        <w:rPr>
          <w:rFonts w:ascii="Times New Roman" w:eastAsia="Times New Roman" w:hAnsi="Times New Roman" w:cs="Times New Roman"/>
          <w:bCs/>
          <w:color w:val="000000"/>
          <w:kern w:val="0"/>
          <w:lang w:eastAsia="ru-RU"/>
        </w:rPr>
        <w:t>нов и теорий. К примеру, головоломки, физическое лото и пазлы.</w:t>
      </w:r>
    </w:p>
    <w:p w:rsidR="008E4333" w:rsidRPr="00287106" w:rsidRDefault="008E4333" w:rsidP="003C076B">
      <w:pPr>
        <w:shd w:val="clear" w:color="auto" w:fill="FFFFFF"/>
        <w:spacing w:after="0" w:line="300" w:lineRule="auto"/>
        <w:ind w:firstLine="709"/>
        <w:jc w:val="both"/>
        <w:rPr>
          <w:rFonts w:ascii="Times New Roman" w:eastAsia="Times New Roman" w:hAnsi="Times New Roman" w:cs="Times New Roman"/>
          <w:bCs/>
          <w:color w:val="000000"/>
          <w:kern w:val="0"/>
          <w:lang w:eastAsia="ru-RU"/>
        </w:rPr>
      </w:pPr>
      <w:r w:rsidRPr="00287106">
        <w:rPr>
          <w:rFonts w:ascii="Times New Roman" w:eastAsia="Times New Roman" w:hAnsi="Times New Roman" w:cs="Times New Roman"/>
          <w:bCs/>
          <w:color w:val="000000"/>
          <w:kern w:val="0"/>
          <w:lang w:eastAsia="ru-RU"/>
        </w:rPr>
        <w:t>Использование пазлов представляет собой эффективный метод геймификации, который, при достаточной проработке, способен улучшить наглядность и эффективность изучения физики. Пазлы являются интересной и интерактивной активностью, которая привлекает внимание и повышает ур</w:t>
      </w:r>
      <w:r w:rsidRPr="00287106">
        <w:rPr>
          <w:rFonts w:ascii="Times New Roman" w:eastAsia="Times New Roman" w:hAnsi="Times New Roman" w:cs="Times New Roman"/>
          <w:bCs/>
          <w:color w:val="000000"/>
          <w:kern w:val="0"/>
          <w:lang w:eastAsia="ru-RU"/>
        </w:rPr>
        <w:t>о</w:t>
      </w:r>
      <w:r w:rsidRPr="00287106">
        <w:rPr>
          <w:rFonts w:ascii="Times New Roman" w:eastAsia="Times New Roman" w:hAnsi="Times New Roman" w:cs="Times New Roman"/>
          <w:bCs/>
          <w:color w:val="000000"/>
          <w:kern w:val="0"/>
          <w:lang w:eastAsia="ru-RU"/>
        </w:rPr>
        <w:t xml:space="preserve">вень вовлеченности в учебный процесс. </w:t>
      </w:r>
    </w:p>
    <w:p w:rsidR="008E4333" w:rsidRPr="00287106" w:rsidRDefault="008E4333" w:rsidP="003C076B">
      <w:pPr>
        <w:shd w:val="clear" w:color="auto" w:fill="FFFFFF"/>
        <w:spacing w:after="0" w:line="300" w:lineRule="auto"/>
        <w:ind w:firstLine="709"/>
        <w:jc w:val="both"/>
        <w:rPr>
          <w:rFonts w:ascii="Times New Roman" w:eastAsia="Times New Roman" w:hAnsi="Times New Roman" w:cs="Times New Roman"/>
          <w:bCs/>
          <w:color w:val="000000"/>
          <w:kern w:val="0"/>
          <w:lang w:eastAsia="ru-RU"/>
        </w:rPr>
      </w:pPr>
      <w:r w:rsidRPr="00287106">
        <w:rPr>
          <w:rFonts w:ascii="Times New Roman" w:eastAsia="Times New Roman" w:hAnsi="Times New Roman" w:cs="Times New Roman"/>
          <w:bCs/>
          <w:color w:val="000000"/>
          <w:kern w:val="0"/>
          <w:lang w:eastAsia="ru-RU"/>
        </w:rPr>
        <w:t>Целью данной статьи является анализ возможностей применения авторского комплекта для сборки электрических схем постоянного тока в виде пазлов с целью повышения эффективности об</w:t>
      </w:r>
      <w:r w:rsidRPr="00287106">
        <w:rPr>
          <w:rFonts w:ascii="Times New Roman" w:eastAsia="Times New Roman" w:hAnsi="Times New Roman" w:cs="Times New Roman"/>
          <w:bCs/>
          <w:color w:val="000000"/>
          <w:kern w:val="0"/>
          <w:lang w:eastAsia="ru-RU"/>
        </w:rPr>
        <w:t>у</w:t>
      </w:r>
      <w:r w:rsidRPr="00287106">
        <w:rPr>
          <w:rFonts w:ascii="Times New Roman" w:eastAsia="Times New Roman" w:hAnsi="Times New Roman" w:cs="Times New Roman"/>
          <w:bCs/>
          <w:color w:val="000000"/>
          <w:kern w:val="0"/>
          <w:lang w:eastAsia="ru-RU"/>
        </w:rPr>
        <w:t>чения процессу сборки электрических схем.</w:t>
      </w:r>
    </w:p>
    <w:p w:rsidR="00B02FBB" w:rsidRPr="00287106" w:rsidRDefault="008E4333" w:rsidP="001B6C36">
      <w:pPr>
        <w:shd w:val="clear" w:color="auto" w:fill="FFFFFF"/>
        <w:spacing w:after="0" w:line="300" w:lineRule="auto"/>
        <w:ind w:firstLine="709"/>
        <w:jc w:val="both"/>
        <w:rPr>
          <w:rFonts w:ascii="Times New Roman" w:eastAsia="Times New Roman" w:hAnsi="Times New Roman" w:cs="Times New Roman"/>
          <w:bCs/>
          <w:color w:val="000000"/>
          <w:kern w:val="0"/>
          <w:lang w:eastAsia="ru-RU"/>
        </w:rPr>
      </w:pPr>
      <w:r w:rsidRPr="00287106">
        <w:rPr>
          <w:rFonts w:ascii="Times New Roman" w:eastAsia="Times New Roman" w:hAnsi="Times New Roman" w:cs="Times New Roman"/>
          <w:bCs/>
          <w:color w:val="000000"/>
          <w:kern w:val="0"/>
          <w:lang w:eastAsia="ru-RU"/>
        </w:rPr>
        <w:t>В комплект для сборки электрических схем в рамках основного общего образования входят элементы пазла, выполненные из фанеры, на верхней плоскости которых нанесены условные обозн</w:t>
      </w:r>
      <w:r w:rsidRPr="00287106">
        <w:rPr>
          <w:rFonts w:ascii="Times New Roman" w:eastAsia="Times New Roman" w:hAnsi="Times New Roman" w:cs="Times New Roman"/>
          <w:bCs/>
          <w:color w:val="000000"/>
          <w:kern w:val="0"/>
          <w:lang w:eastAsia="ru-RU"/>
        </w:rPr>
        <w:t>а</w:t>
      </w:r>
      <w:r w:rsidRPr="00287106">
        <w:rPr>
          <w:rFonts w:ascii="Times New Roman" w:eastAsia="Times New Roman" w:hAnsi="Times New Roman" w:cs="Times New Roman"/>
          <w:bCs/>
          <w:color w:val="000000"/>
          <w:kern w:val="0"/>
          <w:lang w:eastAsia="ru-RU"/>
        </w:rPr>
        <w:t>чения отдельных элементов электрических цепей постоянного тока или токоведущего провода. Сбор электрической схемы в виде пазла осуществляется сопряжением элементов между собой, образуя замкнутую электрическую схему. На каждом элементе нанесены изображения проводников, резист</w:t>
      </w:r>
      <w:r w:rsidRPr="00287106">
        <w:rPr>
          <w:rFonts w:ascii="Times New Roman" w:eastAsia="Times New Roman" w:hAnsi="Times New Roman" w:cs="Times New Roman"/>
          <w:bCs/>
          <w:color w:val="000000"/>
          <w:kern w:val="0"/>
          <w:lang w:eastAsia="ru-RU"/>
        </w:rPr>
        <w:t>о</w:t>
      </w:r>
      <w:r w:rsidRPr="00287106">
        <w:rPr>
          <w:rFonts w:ascii="Times New Roman" w:eastAsia="Times New Roman" w:hAnsi="Times New Roman" w:cs="Times New Roman"/>
          <w:bCs/>
          <w:color w:val="000000"/>
          <w:kern w:val="0"/>
          <w:lang w:eastAsia="ru-RU"/>
        </w:rPr>
        <w:t xml:space="preserve">ров, лампочек и других элементов, необходимых для сборки схемы цепи постоянного тока. </w:t>
      </w:r>
      <w:bookmarkStart w:id="3" w:name="_Hlk140006189"/>
    </w:p>
    <w:bookmarkEnd w:id="3"/>
    <w:p w:rsidR="008E4333" w:rsidRPr="00287106" w:rsidRDefault="008E4333" w:rsidP="008E4333">
      <w:pPr>
        <w:shd w:val="clear" w:color="auto" w:fill="FFFFFF"/>
        <w:spacing w:after="0" w:line="300" w:lineRule="auto"/>
        <w:ind w:firstLine="709"/>
        <w:jc w:val="both"/>
        <w:rPr>
          <w:rFonts w:ascii="Times New Roman" w:eastAsia="Times New Roman" w:hAnsi="Times New Roman" w:cs="Times New Roman"/>
          <w:bCs/>
          <w:color w:val="000000"/>
          <w:kern w:val="0"/>
          <w:lang w:eastAsia="ru-RU"/>
        </w:rPr>
      </w:pPr>
      <w:r w:rsidRPr="00287106">
        <w:rPr>
          <w:rFonts w:ascii="Times New Roman" w:eastAsia="Times New Roman" w:hAnsi="Times New Roman" w:cs="Times New Roman"/>
          <w:bCs/>
          <w:color w:val="000000"/>
          <w:kern w:val="0"/>
          <w:lang w:eastAsia="ru-RU"/>
        </w:rPr>
        <w:t>ОГЭ по физике включает в себя задания из различных разделов. Задания формируются на о</w:t>
      </w:r>
      <w:r w:rsidRPr="00287106">
        <w:rPr>
          <w:rFonts w:ascii="Times New Roman" w:eastAsia="Times New Roman" w:hAnsi="Times New Roman" w:cs="Times New Roman"/>
          <w:bCs/>
          <w:color w:val="000000"/>
          <w:kern w:val="0"/>
          <w:lang w:eastAsia="ru-RU"/>
        </w:rPr>
        <w:t>с</w:t>
      </w:r>
      <w:r w:rsidRPr="00287106">
        <w:rPr>
          <w:rFonts w:ascii="Times New Roman" w:eastAsia="Times New Roman" w:hAnsi="Times New Roman" w:cs="Times New Roman"/>
          <w:bCs/>
          <w:color w:val="000000"/>
          <w:kern w:val="0"/>
          <w:lang w:eastAsia="ru-RU"/>
        </w:rPr>
        <w:t xml:space="preserve">нове основных программных требований, которые содержат все необходимые темы, обязательные для изучения в рамках школьной программы. Наиболее трудными для </w:t>
      </w:r>
      <w:proofErr w:type="gramStart"/>
      <w:r w:rsidRPr="00287106">
        <w:rPr>
          <w:rFonts w:ascii="Times New Roman" w:eastAsia="Times New Roman" w:hAnsi="Times New Roman" w:cs="Times New Roman"/>
          <w:bCs/>
          <w:color w:val="000000"/>
          <w:kern w:val="0"/>
          <w:lang w:eastAsia="ru-RU"/>
        </w:rPr>
        <w:t>обучающихся</w:t>
      </w:r>
      <w:proofErr w:type="gramEnd"/>
      <w:r w:rsidRPr="00287106">
        <w:rPr>
          <w:rFonts w:ascii="Times New Roman" w:eastAsia="Times New Roman" w:hAnsi="Times New Roman" w:cs="Times New Roman"/>
          <w:bCs/>
          <w:color w:val="000000"/>
          <w:kern w:val="0"/>
          <w:lang w:eastAsia="ru-RU"/>
        </w:rPr>
        <w:t xml:space="preserve"> являются вопр</w:t>
      </w:r>
      <w:r w:rsidRPr="00287106">
        <w:rPr>
          <w:rFonts w:ascii="Times New Roman" w:eastAsia="Times New Roman" w:hAnsi="Times New Roman" w:cs="Times New Roman"/>
          <w:bCs/>
          <w:color w:val="000000"/>
          <w:kern w:val="0"/>
          <w:lang w:eastAsia="ru-RU"/>
        </w:rPr>
        <w:t>о</w:t>
      </w:r>
      <w:r w:rsidRPr="00287106">
        <w:rPr>
          <w:rFonts w:ascii="Times New Roman" w:eastAsia="Times New Roman" w:hAnsi="Times New Roman" w:cs="Times New Roman"/>
          <w:bCs/>
          <w:color w:val="000000"/>
          <w:kern w:val="0"/>
          <w:lang w:eastAsia="ru-RU"/>
        </w:rPr>
        <w:t>сы, связанные с магнетизмом и электромагнитным полем, с явлениями индукции и самоиндукции. В задании №17 ОГЭ по физике часто необходимо собрать электрическую цепь и выполнить измерения, что требует продемонстрировать теоретические знания и умение работать с приборами, то есть пок</w:t>
      </w:r>
      <w:r w:rsidRPr="00287106">
        <w:rPr>
          <w:rFonts w:ascii="Times New Roman" w:eastAsia="Times New Roman" w:hAnsi="Times New Roman" w:cs="Times New Roman"/>
          <w:bCs/>
          <w:color w:val="000000"/>
          <w:kern w:val="0"/>
          <w:lang w:eastAsia="ru-RU"/>
        </w:rPr>
        <w:t>а</w:t>
      </w:r>
      <w:r w:rsidRPr="00287106">
        <w:rPr>
          <w:rFonts w:ascii="Times New Roman" w:eastAsia="Times New Roman" w:hAnsi="Times New Roman" w:cs="Times New Roman"/>
          <w:bCs/>
          <w:color w:val="000000"/>
          <w:kern w:val="0"/>
          <w:lang w:eastAsia="ru-RU"/>
        </w:rPr>
        <w:t xml:space="preserve">зать знания в комплексе </w:t>
      </w:r>
    </w:p>
    <w:p w:rsidR="008E4333" w:rsidRPr="00287106" w:rsidRDefault="0081531A" w:rsidP="0081531A">
      <w:pPr>
        <w:shd w:val="clear" w:color="auto" w:fill="FFFFFF"/>
        <w:spacing w:after="0" w:line="300" w:lineRule="auto"/>
        <w:ind w:firstLine="709"/>
        <w:jc w:val="both"/>
        <w:rPr>
          <w:rFonts w:ascii="Times New Roman" w:eastAsia="Times New Roman" w:hAnsi="Times New Roman" w:cs="Times New Roman"/>
          <w:bCs/>
          <w:color w:val="000000"/>
          <w:kern w:val="0"/>
          <w:lang w:eastAsia="ru-RU"/>
        </w:rPr>
      </w:pPr>
      <w:proofErr w:type="gramStart"/>
      <w:r w:rsidRPr="00287106">
        <w:rPr>
          <w:rFonts w:ascii="Times New Roman" w:eastAsia="Times New Roman" w:hAnsi="Times New Roman" w:cs="Times New Roman"/>
          <w:bCs/>
          <w:color w:val="000000"/>
          <w:kern w:val="0"/>
          <w:lang w:eastAsia="ru-RU"/>
        </w:rPr>
        <w:t xml:space="preserve">Таким образом, представленный </w:t>
      </w:r>
      <w:r w:rsidR="0031755E" w:rsidRPr="00287106">
        <w:rPr>
          <w:rFonts w:ascii="Times New Roman" w:eastAsia="Times New Roman" w:hAnsi="Times New Roman" w:cs="Times New Roman"/>
          <w:bCs/>
          <w:color w:val="000000"/>
          <w:kern w:val="0"/>
          <w:lang w:eastAsia="ru-RU"/>
        </w:rPr>
        <w:t xml:space="preserve">комплекта для сборки электрических схем постоянного тока в виде пазлов </w:t>
      </w:r>
      <w:r w:rsidRPr="00287106">
        <w:rPr>
          <w:rFonts w:ascii="Times New Roman" w:eastAsia="Times New Roman" w:hAnsi="Times New Roman" w:cs="Times New Roman"/>
          <w:bCs/>
          <w:color w:val="000000"/>
          <w:kern w:val="0"/>
          <w:lang w:eastAsia="ru-RU"/>
        </w:rPr>
        <w:t>позволяет успешно интегрировать геймификацию в образовательный процесс.</w:t>
      </w:r>
      <w:proofErr w:type="gramEnd"/>
      <w:r w:rsidRPr="00287106">
        <w:rPr>
          <w:rFonts w:ascii="Times New Roman" w:eastAsia="Times New Roman" w:hAnsi="Times New Roman" w:cs="Times New Roman"/>
          <w:bCs/>
          <w:color w:val="000000"/>
          <w:kern w:val="0"/>
          <w:lang w:eastAsia="ru-RU"/>
        </w:rPr>
        <w:t xml:space="preserve"> Особе</w:t>
      </w:r>
      <w:r w:rsidRPr="00287106">
        <w:rPr>
          <w:rFonts w:ascii="Times New Roman" w:eastAsia="Times New Roman" w:hAnsi="Times New Roman" w:cs="Times New Roman"/>
          <w:bCs/>
          <w:color w:val="000000"/>
          <w:kern w:val="0"/>
          <w:lang w:eastAsia="ru-RU"/>
        </w:rPr>
        <w:t>н</w:t>
      </w:r>
      <w:r w:rsidRPr="00287106">
        <w:rPr>
          <w:rFonts w:ascii="Times New Roman" w:eastAsia="Times New Roman" w:hAnsi="Times New Roman" w:cs="Times New Roman"/>
          <w:bCs/>
          <w:color w:val="000000"/>
          <w:kern w:val="0"/>
          <w:lang w:eastAsia="ru-RU"/>
        </w:rPr>
        <w:t>но важным применением данного набора является повышение эффективности выполнения лабор</w:t>
      </w:r>
      <w:r w:rsidRPr="00287106">
        <w:rPr>
          <w:rFonts w:ascii="Times New Roman" w:eastAsia="Times New Roman" w:hAnsi="Times New Roman" w:cs="Times New Roman"/>
          <w:bCs/>
          <w:color w:val="000000"/>
          <w:kern w:val="0"/>
          <w:lang w:eastAsia="ru-RU"/>
        </w:rPr>
        <w:t>а</w:t>
      </w:r>
      <w:r w:rsidRPr="00287106">
        <w:rPr>
          <w:rFonts w:ascii="Times New Roman" w:eastAsia="Times New Roman" w:hAnsi="Times New Roman" w:cs="Times New Roman"/>
          <w:bCs/>
          <w:color w:val="000000"/>
          <w:kern w:val="0"/>
          <w:lang w:eastAsia="ru-RU"/>
        </w:rPr>
        <w:t xml:space="preserve">торных работ по физике в рамках подготовки к Основному государственному экзамену (ОГЭ), где требуется собирать электрические цепи. </w:t>
      </w:r>
    </w:p>
    <w:p w:rsidR="009B7FFE" w:rsidRPr="00287106" w:rsidRDefault="009B7FFE" w:rsidP="009B7FFE">
      <w:pPr>
        <w:tabs>
          <w:tab w:val="left" w:pos="600"/>
        </w:tabs>
        <w:spacing w:after="0" w:line="300" w:lineRule="auto"/>
        <w:ind w:firstLine="709"/>
        <w:rPr>
          <w:rFonts w:ascii="Times New Roman" w:eastAsia="Times New Roman" w:hAnsi="Times New Roman" w:cs="Times New Roman"/>
          <w:color w:val="000000"/>
          <w:kern w:val="0"/>
          <w:lang w:eastAsia="ru-RU"/>
        </w:rPr>
      </w:pPr>
    </w:p>
    <w:p w:rsidR="009B7FFE" w:rsidRPr="00287106" w:rsidRDefault="009B7FFE" w:rsidP="009B7FFE">
      <w:pPr>
        <w:shd w:val="clear" w:color="auto" w:fill="FFFFFF"/>
        <w:spacing w:after="0" w:line="300" w:lineRule="auto"/>
        <w:ind w:firstLine="709"/>
        <w:jc w:val="center"/>
        <w:rPr>
          <w:rFonts w:ascii="Times New Roman" w:eastAsia="Times New Roman" w:hAnsi="Times New Roman" w:cs="Times New Roman"/>
          <w:b/>
          <w:color w:val="000000"/>
          <w:spacing w:val="24"/>
          <w:kern w:val="0"/>
          <w:lang w:eastAsia="ru-RU"/>
        </w:rPr>
      </w:pPr>
      <w:r w:rsidRPr="00287106">
        <w:rPr>
          <w:rFonts w:ascii="Times New Roman" w:eastAsia="Times New Roman" w:hAnsi="Times New Roman" w:cs="Times New Roman"/>
          <w:b/>
          <w:color w:val="000000"/>
          <w:spacing w:val="24"/>
          <w:kern w:val="0"/>
          <w:lang w:eastAsia="ru-RU"/>
        </w:rPr>
        <w:t xml:space="preserve">Л И Т Е </w:t>
      </w:r>
      <w:proofErr w:type="gramStart"/>
      <w:r w:rsidRPr="00287106">
        <w:rPr>
          <w:rFonts w:ascii="Times New Roman" w:eastAsia="Times New Roman" w:hAnsi="Times New Roman" w:cs="Times New Roman"/>
          <w:b/>
          <w:color w:val="000000"/>
          <w:spacing w:val="24"/>
          <w:kern w:val="0"/>
          <w:lang w:eastAsia="ru-RU"/>
        </w:rPr>
        <w:t>Р</w:t>
      </w:r>
      <w:proofErr w:type="gramEnd"/>
      <w:r w:rsidRPr="00287106">
        <w:rPr>
          <w:rFonts w:ascii="Times New Roman" w:eastAsia="Times New Roman" w:hAnsi="Times New Roman" w:cs="Times New Roman"/>
          <w:b/>
          <w:color w:val="000000"/>
          <w:spacing w:val="24"/>
          <w:kern w:val="0"/>
          <w:lang w:eastAsia="ru-RU"/>
        </w:rPr>
        <w:t xml:space="preserve"> А Т У Р А</w:t>
      </w:r>
    </w:p>
    <w:p w:rsidR="009B7FFE" w:rsidRPr="00287106" w:rsidRDefault="009B7FFE" w:rsidP="009B7FFE">
      <w:pPr>
        <w:tabs>
          <w:tab w:val="left" w:pos="600"/>
        </w:tabs>
        <w:spacing w:after="0" w:line="300" w:lineRule="auto"/>
        <w:ind w:firstLine="709"/>
        <w:rPr>
          <w:rFonts w:ascii="Times New Roman" w:eastAsia="Times New Roman" w:hAnsi="Times New Roman" w:cs="Times New Roman"/>
          <w:color w:val="000000"/>
          <w:kern w:val="0"/>
          <w:lang w:eastAsia="ru-RU"/>
        </w:rPr>
      </w:pPr>
    </w:p>
    <w:p w:rsidR="00E95B31" w:rsidRPr="00287106" w:rsidRDefault="009B7FFE" w:rsidP="00E95B31">
      <w:pPr>
        <w:tabs>
          <w:tab w:val="left" w:pos="600"/>
        </w:tabs>
        <w:spacing w:after="0" w:line="300" w:lineRule="auto"/>
        <w:ind w:firstLine="709"/>
        <w:rPr>
          <w:rFonts w:ascii="Times New Roman" w:eastAsia="Times New Roman" w:hAnsi="Times New Roman" w:cs="Times New Roman"/>
          <w:color w:val="000000"/>
          <w:kern w:val="0"/>
          <w:lang w:eastAsia="ru-RU"/>
        </w:rPr>
      </w:pPr>
      <w:r w:rsidRPr="00287106">
        <w:rPr>
          <w:rFonts w:ascii="Times New Roman" w:eastAsia="Times New Roman" w:hAnsi="Times New Roman" w:cs="Times New Roman"/>
          <w:color w:val="000000"/>
          <w:kern w:val="0"/>
          <w:lang w:eastAsia="ru-RU"/>
        </w:rPr>
        <w:t xml:space="preserve">1. </w:t>
      </w:r>
      <w:r w:rsidR="00E95B31" w:rsidRPr="00287106">
        <w:rPr>
          <w:rFonts w:ascii="Times New Roman" w:eastAsia="Times New Roman" w:hAnsi="Times New Roman" w:cs="Times New Roman"/>
          <w:color w:val="000000"/>
          <w:kern w:val="0"/>
          <w:lang w:eastAsia="ru-RU"/>
        </w:rPr>
        <w:t>Гольцова, Т. А. Геймификация как эффективная технология обучения иностранным языкам в условиях цифровизации образовательного процесса / Т. А. Гольцова, Е. А. Проценко // Отечестве</w:t>
      </w:r>
      <w:r w:rsidR="00E95B31" w:rsidRPr="00287106">
        <w:rPr>
          <w:rFonts w:ascii="Times New Roman" w:eastAsia="Times New Roman" w:hAnsi="Times New Roman" w:cs="Times New Roman"/>
          <w:color w:val="000000"/>
          <w:kern w:val="0"/>
          <w:lang w:eastAsia="ru-RU"/>
        </w:rPr>
        <w:t>н</w:t>
      </w:r>
      <w:r w:rsidR="00E95B31" w:rsidRPr="00287106">
        <w:rPr>
          <w:rFonts w:ascii="Times New Roman" w:eastAsia="Times New Roman" w:hAnsi="Times New Roman" w:cs="Times New Roman"/>
          <w:color w:val="000000"/>
          <w:kern w:val="0"/>
          <w:lang w:eastAsia="ru-RU"/>
        </w:rPr>
        <w:t>ная и зарубежная педагогика. – 2020. – Т. 1, № 3(68). – С. 65-77.</w:t>
      </w:r>
    </w:p>
    <w:p w:rsidR="00D2694D" w:rsidRPr="00287106" w:rsidRDefault="00E95B31" w:rsidP="00E95B31">
      <w:pPr>
        <w:tabs>
          <w:tab w:val="left" w:pos="600"/>
        </w:tabs>
        <w:spacing w:after="0" w:line="300" w:lineRule="auto"/>
        <w:ind w:firstLine="709"/>
        <w:rPr>
          <w:rFonts w:ascii="Times New Roman" w:eastAsia="Times New Roman" w:hAnsi="Times New Roman" w:cs="Times New Roman"/>
          <w:color w:val="000000"/>
          <w:kern w:val="0"/>
          <w:lang w:eastAsia="ru-RU"/>
        </w:rPr>
      </w:pPr>
      <w:r w:rsidRPr="00287106">
        <w:rPr>
          <w:rFonts w:ascii="Times New Roman" w:eastAsia="Times New Roman" w:hAnsi="Times New Roman" w:cs="Times New Roman"/>
          <w:color w:val="000000"/>
          <w:kern w:val="0"/>
          <w:lang w:eastAsia="ru-RU"/>
        </w:rPr>
        <w:t>2. Мерзлякова, О. П. Геймификация образовательного процесса как инструмент развития мышления школьников / О. П. Мерзлякова // Ученые записки Орловского государственного униве</w:t>
      </w:r>
      <w:r w:rsidRPr="00287106">
        <w:rPr>
          <w:rFonts w:ascii="Times New Roman" w:eastAsia="Times New Roman" w:hAnsi="Times New Roman" w:cs="Times New Roman"/>
          <w:color w:val="000000"/>
          <w:kern w:val="0"/>
          <w:lang w:eastAsia="ru-RU"/>
        </w:rPr>
        <w:t>р</w:t>
      </w:r>
      <w:r w:rsidRPr="00287106">
        <w:rPr>
          <w:rFonts w:ascii="Times New Roman" w:eastAsia="Times New Roman" w:hAnsi="Times New Roman" w:cs="Times New Roman"/>
          <w:color w:val="000000"/>
          <w:kern w:val="0"/>
          <w:lang w:eastAsia="ru-RU"/>
        </w:rPr>
        <w:t>ситета. – 2021. – № 3(92). – С. 255-262.</w:t>
      </w:r>
    </w:p>
    <w:sectPr w:rsidR="00D2694D" w:rsidRPr="00287106" w:rsidSect="0028710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D6D" w:rsidRDefault="00BB7D6D" w:rsidP="00B02FBB">
      <w:pPr>
        <w:spacing w:after="0" w:line="240" w:lineRule="auto"/>
      </w:pPr>
      <w:r>
        <w:separator/>
      </w:r>
    </w:p>
  </w:endnote>
  <w:endnote w:type="continuationSeparator" w:id="0">
    <w:p w:rsidR="00BB7D6D" w:rsidRDefault="00BB7D6D" w:rsidP="00B02F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D6D" w:rsidRDefault="00BB7D6D" w:rsidP="00B02FBB">
      <w:pPr>
        <w:spacing w:after="0" w:line="240" w:lineRule="auto"/>
      </w:pPr>
      <w:r>
        <w:separator/>
      </w:r>
    </w:p>
  </w:footnote>
  <w:footnote w:type="continuationSeparator" w:id="0">
    <w:p w:rsidR="00BB7D6D" w:rsidRDefault="00BB7D6D" w:rsidP="00B02F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706AD"/>
    <w:multiLevelType w:val="hybridMultilevel"/>
    <w:tmpl w:val="78E6A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B73155"/>
    <w:multiLevelType w:val="hybridMultilevel"/>
    <w:tmpl w:val="34F04ABC"/>
    <w:lvl w:ilvl="0" w:tplc="703C27A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16471F"/>
    <w:rsid w:val="00037C85"/>
    <w:rsid w:val="0016471F"/>
    <w:rsid w:val="001B6C36"/>
    <w:rsid w:val="00287106"/>
    <w:rsid w:val="002D3D3C"/>
    <w:rsid w:val="0031755E"/>
    <w:rsid w:val="003C076B"/>
    <w:rsid w:val="004E0683"/>
    <w:rsid w:val="004E136E"/>
    <w:rsid w:val="006958AE"/>
    <w:rsid w:val="0081531A"/>
    <w:rsid w:val="008A3DA8"/>
    <w:rsid w:val="008B515C"/>
    <w:rsid w:val="008E4333"/>
    <w:rsid w:val="008F56A1"/>
    <w:rsid w:val="0091078D"/>
    <w:rsid w:val="009B7FFE"/>
    <w:rsid w:val="00A3194A"/>
    <w:rsid w:val="00AC37CA"/>
    <w:rsid w:val="00B02FBB"/>
    <w:rsid w:val="00B03CE7"/>
    <w:rsid w:val="00B73CA4"/>
    <w:rsid w:val="00BB7D6D"/>
    <w:rsid w:val="00D2694D"/>
    <w:rsid w:val="00DF687E"/>
    <w:rsid w:val="00E2679D"/>
    <w:rsid w:val="00E52151"/>
    <w:rsid w:val="00E95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2FBB"/>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02F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2FBB"/>
  </w:style>
  <w:style w:type="paragraph" w:styleId="a6">
    <w:name w:val="footer"/>
    <w:basedOn w:val="a"/>
    <w:link w:val="a7"/>
    <w:uiPriority w:val="99"/>
    <w:unhideWhenUsed/>
    <w:rsid w:val="00B02F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2FB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881</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Лесик</dc:creator>
  <cp:keywords/>
  <dc:description/>
  <cp:lastModifiedBy>dexp</cp:lastModifiedBy>
  <cp:revision>9</cp:revision>
  <dcterms:created xsi:type="dcterms:W3CDTF">2023-07-17T01:33:00Z</dcterms:created>
  <dcterms:modified xsi:type="dcterms:W3CDTF">2023-07-21T09:52:00Z</dcterms:modified>
</cp:coreProperties>
</file>