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58" w:rsidRPr="00DB6E98" w:rsidRDefault="00FF5FED" w:rsidP="00DB6E98">
      <w:pPr>
        <w:pStyle w:val="ab"/>
      </w:pPr>
      <w:r w:rsidRPr="00DB6E98">
        <w:t>УДК 539.14</w:t>
      </w:r>
    </w:p>
    <w:p w:rsidR="00342158" w:rsidRPr="00DB6E98" w:rsidRDefault="00342158" w:rsidP="00DB6E98">
      <w:pPr>
        <w:spacing w:line="300" w:lineRule="auto"/>
        <w:ind w:firstLine="0"/>
        <w:rPr>
          <w:rFonts w:cs="Times New Roman"/>
        </w:rPr>
      </w:pPr>
    </w:p>
    <w:p w:rsidR="00342158" w:rsidRPr="00DB6E98" w:rsidRDefault="00FF5FED" w:rsidP="00DB6E98">
      <w:pPr>
        <w:pStyle w:val="af"/>
        <w:spacing w:line="300" w:lineRule="auto"/>
        <w:rPr>
          <w:rFonts w:cs="Times New Roman"/>
          <w:u w:val="none"/>
        </w:rPr>
      </w:pPr>
      <w:r w:rsidRPr="00DB6E98">
        <w:rPr>
          <w:rFonts w:cs="Times New Roman"/>
          <w:u w:val="none"/>
        </w:rPr>
        <w:t>ОЦЕНКА ЭНЕРГИИ И ШИРИНЫ РЕЗОНАНСА ТРИНЕЙТРОНА МЕТОДОМ SS HORSE</w:t>
      </w:r>
    </w:p>
    <w:p w:rsidR="00DB6E98" w:rsidRPr="00DB6E98" w:rsidRDefault="00DB6E98" w:rsidP="00DB6E98">
      <w:pPr>
        <w:pStyle w:val="af"/>
        <w:spacing w:line="300" w:lineRule="auto"/>
        <w:rPr>
          <w:rFonts w:cs="Times New Roman"/>
          <w:b w:val="0"/>
          <w:u w:val="none"/>
        </w:rPr>
      </w:pPr>
    </w:p>
    <w:p w:rsidR="00342158" w:rsidRPr="00DB6E98" w:rsidRDefault="00DB6E98" w:rsidP="00DB6E98">
      <w:pPr>
        <w:pStyle w:val="af"/>
        <w:spacing w:line="300" w:lineRule="auto"/>
        <w:rPr>
          <w:rFonts w:cs="Times New Roman"/>
          <w:u w:val="none"/>
          <w:vertAlign w:val="superscript"/>
        </w:rPr>
      </w:pPr>
      <w:r>
        <w:rPr>
          <w:rFonts w:cs="Times New Roman"/>
        </w:rPr>
        <w:t>М.</w:t>
      </w:r>
      <w:r w:rsidR="00FF5FED" w:rsidRPr="00DB6E98">
        <w:rPr>
          <w:rFonts w:cs="Times New Roman"/>
        </w:rPr>
        <w:t>К. Ефименко</w:t>
      </w:r>
      <w:proofErr w:type="gramStart"/>
      <w:r w:rsidR="00FF5FED" w:rsidRPr="00DB6E98">
        <w:rPr>
          <w:rFonts w:cs="Times New Roman"/>
          <w:u w:val="none"/>
          <w:vertAlign w:val="superscript"/>
        </w:rPr>
        <w:t>1</w:t>
      </w:r>
      <w:proofErr w:type="gramEnd"/>
      <w:r>
        <w:rPr>
          <w:rFonts w:cs="Times New Roman"/>
          <w:u w:val="none"/>
        </w:rPr>
        <w:t>, И.</w:t>
      </w:r>
      <w:r w:rsidR="00FF5FED" w:rsidRPr="00DB6E98">
        <w:rPr>
          <w:rFonts w:cs="Times New Roman"/>
          <w:u w:val="none"/>
        </w:rPr>
        <w:t>А. Мазур</w:t>
      </w:r>
      <w:r w:rsidR="00FF5FED" w:rsidRPr="00DB6E98">
        <w:rPr>
          <w:rFonts w:cs="Times New Roman"/>
          <w:u w:val="none"/>
          <w:vertAlign w:val="superscript"/>
        </w:rPr>
        <w:t>2</w:t>
      </w:r>
    </w:p>
    <w:p w:rsidR="00342158" w:rsidRPr="00DB6E98" w:rsidRDefault="00FF5FED" w:rsidP="00DB6E98">
      <w:pPr>
        <w:pStyle w:val="afd"/>
        <w:spacing w:line="300" w:lineRule="auto"/>
        <w:rPr>
          <w:rFonts w:cs="Times New Roman"/>
          <w:i/>
          <w:sz w:val="22"/>
        </w:rPr>
      </w:pPr>
      <w:r w:rsidRPr="00DB6E98">
        <w:rPr>
          <w:rFonts w:cs="Times New Roman"/>
          <w:i/>
          <w:sz w:val="22"/>
          <w:vertAlign w:val="superscript"/>
        </w:rPr>
        <w:t>1</w:t>
      </w:r>
      <w:r w:rsidRPr="00DB6E98">
        <w:rPr>
          <w:rFonts w:cs="Times New Roman"/>
          <w:i/>
          <w:sz w:val="22"/>
        </w:rPr>
        <w:t>Тихоокеанский государственный университет (</w:t>
      </w:r>
      <w:proofErr w:type="gramStart"/>
      <w:r w:rsidRPr="00DB6E98">
        <w:rPr>
          <w:rFonts w:cs="Times New Roman"/>
          <w:i/>
          <w:sz w:val="22"/>
        </w:rPr>
        <w:t>г</w:t>
      </w:r>
      <w:proofErr w:type="gramEnd"/>
      <w:r w:rsidRPr="00DB6E98">
        <w:rPr>
          <w:rFonts w:cs="Times New Roman"/>
          <w:i/>
          <w:sz w:val="22"/>
        </w:rPr>
        <w:t xml:space="preserve">. Хабаровск) </w:t>
      </w:r>
    </w:p>
    <w:p w:rsidR="00342158" w:rsidRPr="00DB6E98" w:rsidRDefault="00FF5FED" w:rsidP="00DB6E98">
      <w:pPr>
        <w:spacing w:line="300" w:lineRule="auto"/>
        <w:jc w:val="center"/>
        <w:rPr>
          <w:rFonts w:cs="Times New Roman"/>
          <w:i/>
          <w:lang w:val="en-US"/>
        </w:rPr>
      </w:pPr>
      <w:r w:rsidRPr="00DB6E98">
        <w:rPr>
          <w:rFonts w:cs="Times New Roman"/>
          <w:i/>
          <w:vertAlign w:val="superscript"/>
          <w:lang w:val="en-US"/>
        </w:rPr>
        <w:t>2</w:t>
      </w:r>
      <w:r w:rsidRPr="00DB6E98">
        <w:rPr>
          <w:rFonts w:cs="Times New Roman"/>
          <w:i/>
          <w:lang w:val="en-US"/>
        </w:rPr>
        <w:t>Center for Exotic Nuclear Studies, Institute for Basic Science (Daejeon, Republic of Korea)</w:t>
      </w:r>
    </w:p>
    <w:p w:rsidR="00DB6E98" w:rsidRPr="00DB6E98" w:rsidRDefault="00DB6E98" w:rsidP="00DB6E98">
      <w:pPr>
        <w:pStyle w:val="afd"/>
        <w:spacing w:line="300" w:lineRule="auto"/>
        <w:rPr>
          <w:rFonts w:cs="Times New Roman"/>
          <w:color w:val="0000FF"/>
          <w:sz w:val="22"/>
          <w:u w:val="single"/>
          <w:lang w:val="en-US"/>
        </w:rPr>
      </w:pPr>
      <w:hyperlink r:id="rId5">
        <w:r w:rsidRPr="00DB6E98">
          <w:rPr>
            <w:rFonts w:cs="Times New Roman"/>
            <w:sz w:val="22"/>
            <w:lang w:val="en-US"/>
          </w:rPr>
          <w:t>2019105727@pnu.edu.ru</w:t>
        </w:r>
      </w:hyperlink>
    </w:p>
    <w:p w:rsidR="00342158" w:rsidRPr="00DB6E98" w:rsidRDefault="00342158" w:rsidP="00DB6E98">
      <w:pPr>
        <w:spacing w:line="300" w:lineRule="auto"/>
        <w:rPr>
          <w:rFonts w:cs="Times New Roman"/>
          <w:lang w:val="en-US"/>
        </w:rPr>
      </w:pPr>
    </w:p>
    <w:p w:rsidR="00342158" w:rsidRPr="00DB6E98" w:rsidRDefault="00FF5FED" w:rsidP="00DB6E98">
      <w:pPr>
        <w:spacing w:line="300" w:lineRule="auto"/>
        <w:rPr>
          <w:rFonts w:cs="Times New Roman"/>
          <w:i/>
          <w:sz w:val="20"/>
          <w:szCs w:val="20"/>
        </w:rPr>
      </w:pPr>
      <w:r w:rsidRPr="00DB6E98">
        <w:rPr>
          <w:rFonts w:cs="Times New Roman"/>
          <w:i/>
          <w:sz w:val="20"/>
          <w:szCs w:val="20"/>
        </w:rPr>
        <w:t xml:space="preserve">Произведена оценка значений энергии и ширины резонанса </w:t>
      </w:r>
      <w:proofErr w:type="spellStart"/>
      <w:r w:rsidRPr="00DB6E98">
        <w:rPr>
          <w:rFonts w:cs="Times New Roman"/>
          <w:i/>
          <w:sz w:val="20"/>
          <w:szCs w:val="20"/>
        </w:rPr>
        <w:t>тринейтрона</w:t>
      </w:r>
      <w:proofErr w:type="spellEnd"/>
      <w:r w:rsidRPr="00DB6E98">
        <w:rPr>
          <w:rFonts w:cs="Times New Roman"/>
          <w:i/>
          <w:sz w:val="20"/>
          <w:szCs w:val="20"/>
        </w:rPr>
        <w:t xml:space="preserve"> на о</w:t>
      </w:r>
      <w:r w:rsidR="006E0BCA" w:rsidRPr="00DB6E98">
        <w:rPr>
          <w:rFonts w:cs="Times New Roman"/>
          <w:i/>
          <w:sz w:val="20"/>
          <w:szCs w:val="20"/>
        </w:rPr>
        <w:t xml:space="preserve">снове расчётов </w:t>
      </w:r>
      <w:proofErr w:type="spellStart"/>
      <w:r w:rsidR="006E0BCA" w:rsidRPr="00DB6E98">
        <w:rPr>
          <w:rFonts w:cs="Times New Roman"/>
          <w:i/>
          <w:sz w:val="20"/>
          <w:szCs w:val="20"/>
        </w:rPr>
        <w:t>ab</w:t>
      </w:r>
      <w:proofErr w:type="spellEnd"/>
      <w:r w:rsidR="006E0BCA" w:rsidRPr="00DB6E98">
        <w:rPr>
          <w:rFonts w:cs="Times New Roman"/>
          <w:i/>
          <w:sz w:val="20"/>
          <w:szCs w:val="20"/>
        </w:rPr>
        <w:t xml:space="preserve"> </w:t>
      </w:r>
      <w:proofErr w:type="spellStart"/>
      <w:r w:rsidR="006E0BCA" w:rsidRPr="00DB6E98">
        <w:rPr>
          <w:rFonts w:cs="Times New Roman"/>
          <w:i/>
          <w:sz w:val="20"/>
          <w:szCs w:val="20"/>
        </w:rPr>
        <w:t>initio</w:t>
      </w:r>
      <w:proofErr w:type="spellEnd"/>
      <w:r w:rsidR="006E0BCA" w:rsidRPr="00DB6E98">
        <w:rPr>
          <w:rFonts w:cs="Times New Roman"/>
          <w:i/>
          <w:sz w:val="20"/>
          <w:szCs w:val="20"/>
        </w:rPr>
        <w:t xml:space="preserve"> Модели</w:t>
      </w:r>
      <w:r w:rsidRPr="00DB6E98">
        <w:rPr>
          <w:rFonts w:cs="Times New Roman"/>
          <w:i/>
          <w:sz w:val="20"/>
          <w:szCs w:val="20"/>
        </w:rPr>
        <w:t xml:space="preserve"> о</w:t>
      </w:r>
      <w:r w:rsidR="006E0BCA" w:rsidRPr="00DB6E98">
        <w:rPr>
          <w:rFonts w:cs="Times New Roman"/>
          <w:i/>
          <w:sz w:val="20"/>
          <w:szCs w:val="20"/>
        </w:rPr>
        <w:t xml:space="preserve">болочек без </w:t>
      </w:r>
      <w:r w:rsidRPr="00DB6E98">
        <w:rPr>
          <w:rFonts w:cs="Times New Roman"/>
          <w:i/>
          <w:sz w:val="20"/>
          <w:szCs w:val="20"/>
        </w:rPr>
        <w:t>инертного кора с реалистическими моделями нуклон-нуклонного вза</w:t>
      </w:r>
      <w:r w:rsidRPr="00DB6E98">
        <w:rPr>
          <w:rFonts w:cs="Times New Roman"/>
          <w:i/>
          <w:sz w:val="20"/>
          <w:szCs w:val="20"/>
        </w:rPr>
        <w:t>и</w:t>
      </w:r>
      <w:r w:rsidRPr="00DB6E98">
        <w:rPr>
          <w:rFonts w:cs="Times New Roman"/>
          <w:i/>
          <w:sz w:val="20"/>
          <w:szCs w:val="20"/>
        </w:rPr>
        <w:t>модействия. Для решения использовался метод SS HORSE и параметризация S-матрицы с использованием её свойств симме</w:t>
      </w:r>
      <w:r w:rsidRPr="00DB6E98">
        <w:rPr>
          <w:rFonts w:cs="Times New Roman"/>
          <w:i/>
          <w:sz w:val="20"/>
          <w:szCs w:val="20"/>
        </w:rPr>
        <w:t>т</w:t>
      </w:r>
      <w:r w:rsidRPr="00DB6E98">
        <w:rPr>
          <w:rFonts w:cs="Times New Roman"/>
          <w:i/>
          <w:sz w:val="20"/>
          <w:szCs w:val="20"/>
        </w:rPr>
        <w:t>рии.</w:t>
      </w:r>
    </w:p>
    <w:p w:rsidR="00342158" w:rsidRPr="00DB6E98" w:rsidRDefault="00342158" w:rsidP="00DB6E98">
      <w:pPr>
        <w:pStyle w:val="af3"/>
        <w:spacing w:line="300" w:lineRule="auto"/>
        <w:rPr>
          <w:rFonts w:cs="Times New Roman"/>
          <w:sz w:val="22"/>
          <w:szCs w:val="22"/>
        </w:rPr>
      </w:pPr>
    </w:p>
    <w:p w:rsidR="00342158" w:rsidRPr="00DB6E98" w:rsidRDefault="00FF5FED" w:rsidP="00DB6E98">
      <w:pPr>
        <w:spacing w:line="300" w:lineRule="auto"/>
        <w:ind w:firstLine="0"/>
        <w:jc w:val="center"/>
        <w:rPr>
          <w:rFonts w:cs="Times New Roman"/>
          <w:b/>
          <w:lang w:val="en-US"/>
        </w:rPr>
      </w:pPr>
      <w:r w:rsidRPr="00DB6E98">
        <w:rPr>
          <w:rFonts w:cs="Times New Roman"/>
          <w:b/>
          <w:lang w:val="en-US"/>
        </w:rPr>
        <w:t xml:space="preserve">ESTIMATION OF THE ENERGY AND RESONANCE WIDTH OF A TRINUTRON </w:t>
      </w:r>
      <w:r w:rsidRPr="00DB6E98">
        <w:rPr>
          <w:rFonts w:cs="Times New Roman"/>
          <w:b/>
          <w:lang w:val="en-US"/>
        </w:rPr>
        <w:br/>
        <w:t>BY THE SS HORSE METHOD</w:t>
      </w:r>
    </w:p>
    <w:p w:rsidR="00DB6E98" w:rsidRDefault="00DB6E98" w:rsidP="00DB6E98">
      <w:pPr>
        <w:spacing w:line="300" w:lineRule="auto"/>
        <w:ind w:firstLine="0"/>
        <w:jc w:val="center"/>
        <w:rPr>
          <w:rFonts w:cs="Times New Roman"/>
          <w:b/>
        </w:rPr>
      </w:pPr>
    </w:p>
    <w:p w:rsidR="00342158" w:rsidRPr="00DB6E98" w:rsidRDefault="00DB6E98" w:rsidP="00DB6E98">
      <w:pPr>
        <w:spacing w:line="300" w:lineRule="auto"/>
        <w:ind w:firstLine="0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u w:val="single"/>
          <w:lang w:val="en-US"/>
        </w:rPr>
        <w:t>M.</w:t>
      </w:r>
      <w:r w:rsidR="00FF5FED" w:rsidRPr="00DB6E98">
        <w:rPr>
          <w:rFonts w:cs="Times New Roman"/>
          <w:b/>
          <w:u w:val="single"/>
          <w:lang w:val="en-US"/>
        </w:rPr>
        <w:t>K. Efimenko</w:t>
      </w:r>
      <w:r w:rsidR="00FF5FED" w:rsidRPr="00DB6E98">
        <w:rPr>
          <w:rFonts w:cs="Times New Roman"/>
          <w:b/>
          <w:vertAlign w:val="superscript"/>
          <w:lang w:val="en-US"/>
        </w:rPr>
        <w:t>1</w:t>
      </w:r>
      <w:r>
        <w:rPr>
          <w:rFonts w:cs="Times New Roman"/>
          <w:b/>
          <w:lang w:val="en-US"/>
        </w:rPr>
        <w:t>, I.</w:t>
      </w:r>
      <w:r w:rsidR="00FF5FED" w:rsidRPr="00DB6E98">
        <w:rPr>
          <w:rFonts w:cs="Times New Roman"/>
          <w:b/>
          <w:lang w:val="en-US"/>
        </w:rPr>
        <w:t>A. Mazur</w:t>
      </w:r>
      <w:r w:rsidR="00FF5FED" w:rsidRPr="00DB6E98">
        <w:rPr>
          <w:rFonts w:cs="Times New Roman"/>
          <w:b/>
          <w:vertAlign w:val="superscript"/>
          <w:lang w:val="en-US"/>
        </w:rPr>
        <w:t>2</w:t>
      </w:r>
    </w:p>
    <w:p w:rsidR="00342158" w:rsidRPr="00DB6E98" w:rsidRDefault="00FF5FED" w:rsidP="00DB6E98">
      <w:pPr>
        <w:pStyle w:val="afd"/>
        <w:spacing w:line="300" w:lineRule="auto"/>
        <w:rPr>
          <w:rFonts w:cs="Times New Roman"/>
          <w:i/>
          <w:sz w:val="22"/>
          <w:lang w:val="en-US"/>
        </w:rPr>
      </w:pPr>
      <w:r w:rsidRPr="00DB6E98">
        <w:rPr>
          <w:rFonts w:cs="Times New Roman"/>
          <w:i/>
          <w:sz w:val="22"/>
          <w:vertAlign w:val="superscript"/>
          <w:lang w:val="en-US"/>
        </w:rPr>
        <w:t>1</w:t>
      </w:r>
      <w:r w:rsidRPr="00DB6E98">
        <w:rPr>
          <w:rFonts w:cs="Times New Roman"/>
          <w:i/>
          <w:sz w:val="22"/>
          <w:lang w:val="en-US"/>
        </w:rPr>
        <w:t xml:space="preserve">Pacific National University (Khabarovsk) </w:t>
      </w:r>
    </w:p>
    <w:p w:rsidR="00342158" w:rsidRPr="00DB6E98" w:rsidRDefault="00FF5FED" w:rsidP="00DB6E98">
      <w:pPr>
        <w:spacing w:line="300" w:lineRule="auto"/>
        <w:jc w:val="center"/>
        <w:rPr>
          <w:rFonts w:cs="Times New Roman"/>
          <w:i/>
          <w:lang w:val="en-US"/>
        </w:rPr>
      </w:pPr>
      <w:r w:rsidRPr="00DB6E98">
        <w:rPr>
          <w:rFonts w:cs="Times New Roman"/>
          <w:i/>
          <w:vertAlign w:val="superscript"/>
          <w:lang w:val="en-US"/>
        </w:rPr>
        <w:t>2</w:t>
      </w:r>
      <w:r w:rsidRPr="00DB6E98">
        <w:rPr>
          <w:rFonts w:cs="Times New Roman"/>
          <w:i/>
          <w:lang w:val="en-US"/>
        </w:rPr>
        <w:t>Center for Exotic Nuclear Studies, Institute for Basic Science (Daejeon, Republic of Korea)</w:t>
      </w:r>
    </w:p>
    <w:p w:rsidR="00DB6E98" w:rsidRPr="00DB6E98" w:rsidRDefault="00DB6E98" w:rsidP="00DB6E98">
      <w:pPr>
        <w:pStyle w:val="afd"/>
        <w:spacing w:line="300" w:lineRule="auto"/>
        <w:rPr>
          <w:rFonts w:cs="Times New Roman"/>
          <w:color w:val="0000FF"/>
          <w:sz w:val="22"/>
          <w:u w:val="single"/>
        </w:rPr>
      </w:pPr>
      <w:hyperlink r:id="rId6">
        <w:r w:rsidRPr="00DB6E98">
          <w:rPr>
            <w:rFonts w:cs="Times New Roman"/>
            <w:sz w:val="22"/>
            <w:lang w:val="en-US"/>
          </w:rPr>
          <w:t>2019105727@pnu.edu.ru</w:t>
        </w:r>
      </w:hyperlink>
    </w:p>
    <w:p w:rsidR="00342158" w:rsidRPr="00DB6E98" w:rsidRDefault="00342158" w:rsidP="00DB6E98">
      <w:pPr>
        <w:spacing w:line="300" w:lineRule="auto"/>
        <w:rPr>
          <w:rFonts w:cs="Times New Roman"/>
          <w:lang w:val="en-US"/>
        </w:rPr>
      </w:pPr>
    </w:p>
    <w:p w:rsidR="00342158" w:rsidRPr="00DB6E98" w:rsidRDefault="00FF5FED" w:rsidP="00DB6E98">
      <w:pPr>
        <w:spacing w:line="300" w:lineRule="auto"/>
        <w:rPr>
          <w:rFonts w:cs="Times New Roman"/>
          <w:sz w:val="20"/>
          <w:szCs w:val="20"/>
          <w:shd w:val="clear" w:color="auto" w:fill="81D41A"/>
          <w:lang w:val="en-US"/>
        </w:rPr>
      </w:pPr>
      <w:r w:rsidRPr="00DB6E98">
        <w:rPr>
          <w:rFonts w:cs="Times New Roman"/>
          <w:i/>
          <w:iCs/>
          <w:sz w:val="20"/>
          <w:szCs w:val="20"/>
          <w:lang w:val="en-US"/>
        </w:rPr>
        <w:t xml:space="preserve">The values of </w:t>
      </w:r>
      <w:proofErr w:type="spellStart"/>
      <w:r w:rsidRPr="00DB6E98">
        <w:rPr>
          <w:rFonts w:cs="Times New Roman"/>
          <w:i/>
          <w:iCs/>
          <w:sz w:val="20"/>
          <w:szCs w:val="20"/>
          <w:lang w:val="en-US"/>
        </w:rPr>
        <w:t>trinutron</w:t>
      </w:r>
      <w:proofErr w:type="spellEnd"/>
      <w:r w:rsidRPr="00DB6E98">
        <w:rPr>
          <w:rFonts w:cs="Times New Roman"/>
          <w:i/>
          <w:iCs/>
          <w:sz w:val="20"/>
          <w:szCs w:val="20"/>
          <w:lang w:val="en-US"/>
        </w:rPr>
        <w:t xml:space="preserve"> resonance energy and width are estimated based on ab initio No-Core Shell Model ca</w:t>
      </w:r>
      <w:r w:rsidRPr="00DB6E98">
        <w:rPr>
          <w:rFonts w:cs="Times New Roman"/>
          <w:i/>
          <w:iCs/>
          <w:sz w:val="20"/>
          <w:szCs w:val="20"/>
          <w:lang w:val="en-US"/>
        </w:rPr>
        <w:t>l</w:t>
      </w:r>
      <w:r w:rsidRPr="00DB6E98">
        <w:rPr>
          <w:rFonts w:cs="Times New Roman"/>
          <w:i/>
          <w:iCs/>
          <w:sz w:val="20"/>
          <w:szCs w:val="20"/>
          <w:lang w:val="en-US"/>
        </w:rPr>
        <w:t>culations with realistic models of nucleon-nucleon interaction. The SS HORSE method was e</w:t>
      </w:r>
      <w:r w:rsidRPr="00DB6E98">
        <w:rPr>
          <w:rFonts w:cs="Times New Roman"/>
          <w:i/>
          <w:iCs/>
          <w:sz w:val="20"/>
          <w:szCs w:val="20"/>
          <w:lang w:val="en-US"/>
        </w:rPr>
        <w:t>m</w:t>
      </w:r>
      <w:r w:rsidRPr="00DB6E98">
        <w:rPr>
          <w:rFonts w:cs="Times New Roman"/>
          <w:i/>
          <w:iCs/>
          <w:sz w:val="20"/>
          <w:szCs w:val="20"/>
          <w:lang w:val="en-US"/>
        </w:rPr>
        <w:t xml:space="preserve">ployed, utilizing S-matrix </w:t>
      </w:r>
      <w:proofErr w:type="spellStart"/>
      <w:r w:rsidRPr="00DB6E98">
        <w:rPr>
          <w:rFonts w:cs="Times New Roman"/>
          <w:i/>
          <w:iCs/>
          <w:sz w:val="20"/>
          <w:szCs w:val="20"/>
          <w:lang w:val="en-US"/>
        </w:rPr>
        <w:t>parametrizations</w:t>
      </w:r>
      <w:proofErr w:type="spellEnd"/>
      <w:r w:rsidRPr="00DB6E98">
        <w:rPr>
          <w:rFonts w:cs="Times New Roman"/>
          <w:i/>
          <w:iCs/>
          <w:sz w:val="20"/>
          <w:szCs w:val="20"/>
          <w:lang w:val="en-US"/>
        </w:rPr>
        <w:t xml:space="preserve"> based on </w:t>
      </w:r>
      <w:proofErr w:type="spellStart"/>
      <w:proofErr w:type="gramStart"/>
      <w:r w:rsidRPr="00DB6E98">
        <w:rPr>
          <w:rFonts w:cs="Times New Roman"/>
          <w:i/>
          <w:iCs/>
          <w:sz w:val="20"/>
          <w:szCs w:val="20"/>
          <w:lang w:val="en-US"/>
        </w:rPr>
        <w:t>it’s</w:t>
      </w:r>
      <w:proofErr w:type="spellEnd"/>
      <w:proofErr w:type="gramEnd"/>
      <w:r w:rsidRPr="00DB6E98">
        <w:rPr>
          <w:rFonts w:cs="Times New Roman"/>
          <w:i/>
          <w:iCs/>
          <w:sz w:val="20"/>
          <w:szCs w:val="20"/>
          <w:lang w:val="en-US"/>
        </w:rPr>
        <w:t xml:space="preserve"> symmetry properties.</w:t>
      </w:r>
    </w:p>
    <w:p w:rsidR="00342158" w:rsidRPr="00DB6E98" w:rsidRDefault="00342158" w:rsidP="00DB6E98">
      <w:pPr>
        <w:spacing w:line="300" w:lineRule="auto"/>
        <w:rPr>
          <w:rFonts w:cs="Times New Roman"/>
          <w:lang w:val="en-US"/>
        </w:rPr>
      </w:pPr>
    </w:p>
    <w:p w:rsidR="00342158" w:rsidRPr="00DB6E98" w:rsidRDefault="00FF5FED" w:rsidP="00DB6E98">
      <w:pPr>
        <w:pStyle w:val="af1"/>
        <w:rPr>
          <w:rFonts w:cs="Times New Roman"/>
        </w:rPr>
      </w:pPr>
      <w:proofErr w:type="spellStart"/>
      <w:r w:rsidRPr="00DB6E98">
        <w:rPr>
          <w:rFonts w:cs="Times New Roman"/>
        </w:rPr>
        <w:t>Мультинейтронные</w:t>
      </w:r>
      <w:proofErr w:type="spellEnd"/>
      <w:r w:rsidRPr="00DB6E98">
        <w:rPr>
          <w:rFonts w:cs="Times New Roman"/>
        </w:rPr>
        <w:t xml:space="preserve"> системы являются важным объектом исследований, потому как позвол</w:t>
      </w:r>
      <w:r w:rsidRPr="00DB6E98">
        <w:rPr>
          <w:rFonts w:cs="Times New Roman"/>
        </w:rPr>
        <w:t>я</w:t>
      </w:r>
      <w:r w:rsidRPr="00DB6E98">
        <w:rPr>
          <w:rFonts w:cs="Times New Roman"/>
        </w:rPr>
        <w:t>ют изучать взаимодействие только между нейтронами. Кроме того,  интерес к подобным исследов</w:t>
      </w:r>
      <w:r w:rsidRPr="00DB6E98">
        <w:rPr>
          <w:rFonts w:cs="Times New Roman"/>
        </w:rPr>
        <w:t>а</w:t>
      </w:r>
      <w:r w:rsidRPr="00DB6E98">
        <w:rPr>
          <w:rFonts w:cs="Times New Roman"/>
        </w:rPr>
        <w:t xml:space="preserve">ниям так же подогревается недавним обнаружением </w:t>
      </w:r>
      <w:proofErr w:type="spellStart"/>
      <w:r w:rsidRPr="00DB6E98">
        <w:rPr>
          <w:rFonts w:cs="Times New Roman"/>
        </w:rPr>
        <w:t>тетранейтрона</w:t>
      </w:r>
      <w:proofErr w:type="spellEnd"/>
      <w:r w:rsidRPr="00DB6E98">
        <w:rPr>
          <w:rFonts w:cs="Times New Roman"/>
        </w:rPr>
        <w:t xml:space="preserve"> [1].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 xml:space="preserve">Эта работа посвящена исследованию возможности существования резонансного состояния в системе трёх нейтронов. Несмотря на то, что наличие резонанса </w:t>
      </w:r>
      <w:proofErr w:type="spellStart"/>
      <w:r w:rsidRPr="00DB6E98">
        <w:rPr>
          <w:rFonts w:cs="Times New Roman"/>
        </w:rPr>
        <w:t>тринейтрона</w:t>
      </w:r>
      <w:proofErr w:type="spellEnd"/>
      <w:r w:rsidRPr="00DB6E98">
        <w:rPr>
          <w:rFonts w:cs="Times New Roman"/>
        </w:rPr>
        <w:t xml:space="preserve"> не подтверждено эксп</w:t>
      </w:r>
      <w:r w:rsidRPr="00DB6E98">
        <w:rPr>
          <w:rFonts w:cs="Times New Roman"/>
        </w:rPr>
        <w:t>е</w:t>
      </w:r>
      <w:r w:rsidRPr="00DB6E98">
        <w:rPr>
          <w:rFonts w:cs="Times New Roman"/>
        </w:rPr>
        <w:t>риментально, есть ряд теоретических исследований, указ</w:t>
      </w:r>
      <w:r w:rsidR="00DB6E98">
        <w:rPr>
          <w:rFonts w:cs="Times New Roman"/>
        </w:rPr>
        <w:t xml:space="preserve">ывающих на такую возможность [2; </w:t>
      </w:r>
      <w:r w:rsidRPr="00DB6E98">
        <w:rPr>
          <w:rFonts w:cs="Times New Roman"/>
        </w:rPr>
        <w:t>3].</w:t>
      </w:r>
    </w:p>
    <w:p w:rsidR="00342158" w:rsidRPr="00DB6E98" w:rsidRDefault="00FF5FED" w:rsidP="00DB6E98">
      <w:pPr>
        <w:pStyle w:val="2"/>
        <w:spacing w:before="0" w:line="300" w:lineRule="auto"/>
        <w:ind w:firstLine="709"/>
        <w:rPr>
          <w:szCs w:val="22"/>
        </w:rPr>
      </w:pPr>
      <w:r w:rsidRPr="00DB6E98">
        <w:rPr>
          <w:szCs w:val="22"/>
        </w:rPr>
        <w:t xml:space="preserve">Метод </w:t>
      </w:r>
      <w:r w:rsidRPr="00DB6E98">
        <w:rPr>
          <w:szCs w:val="22"/>
          <w:lang w:val="en-US"/>
        </w:rPr>
        <w:t>SS</w:t>
      </w:r>
      <w:r w:rsidRPr="00DB6E98">
        <w:rPr>
          <w:szCs w:val="22"/>
        </w:rPr>
        <w:t xml:space="preserve"> </w:t>
      </w:r>
      <w:r w:rsidRPr="00DB6E98">
        <w:rPr>
          <w:szCs w:val="22"/>
          <w:lang w:val="en-US"/>
        </w:rPr>
        <w:t>HORSE</w:t>
      </w:r>
      <w:r w:rsidRPr="00DB6E98">
        <w:rPr>
          <w:szCs w:val="22"/>
        </w:rPr>
        <w:t xml:space="preserve"> в применении к трёхчастичной задаче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>При исследовании многочастичных систем удобно использовать координаты Якоби, отд</w:t>
      </w:r>
      <w:r w:rsidRPr="00DB6E98">
        <w:rPr>
          <w:rFonts w:cs="Times New Roman"/>
        </w:rPr>
        <w:t>е</w:t>
      </w:r>
      <w:r w:rsidRPr="00DB6E98">
        <w:rPr>
          <w:rFonts w:cs="Times New Roman"/>
        </w:rPr>
        <w:t xml:space="preserve">ляющие центр масс. После этого координаты Якоби в выбранном методе преобразуются в </w:t>
      </w:r>
      <w:proofErr w:type="spellStart"/>
      <w:r w:rsidRPr="00DB6E98">
        <w:rPr>
          <w:rFonts w:cs="Times New Roman"/>
        </w:rPr>
        <w:t>гиперр</w:t>
      </w:r>
      <w:r w:rsidRPr="00DB6E98">
        <w:rPr>
          <w:rFonts w:cs="Times New Roman"/>
        </w:rPr>
        <w:t>а</w:t>
      </w:r>
      <w:r w:rsidRPr="00DB6E98">
        <w:rPr>
          <w:rFonts w:cs="Times New Roman"/>
        </w:rPr>
        <w:t>диус</w:t>
      </w:r>
      <w:proofErr w:type="spellEnd"/>
      <w:r w:rsidRPr="00DB6E98">
        <w:rPr>
          <w:rFonts w:cs="Times New Roman"/>
        </w:rPr>
        <w:t xml:space="preserve"> и </w:t>
      </w:r>
      <w:proofErr w:type="spellStart"/>
      <w:r w:rsidRPr="00DB6E98">
        <w:rPr>
          <w:rFonts w:cs="Times New Roman"/>
        </w:rPr>
        <w:t>гиперуглы</w:t>
      </w:r>
      <w:proofErr w:type="spellEnd"/>
      <w:r w:rsidRPr="00DB6E98">
        <w:rPr>
          <w:rFonts w:cs="Times New Roman"/>
        </w:rPr>
        <w:t xml:space="preserve">, и тогда волновую функцию можно </w:t>
      </w:r>
      <w:r w:rsidRPr="00DB6E98">
        <w:rPr>
          <w:rFonts w:cs="Times New Roman"/>
          <w:lang w:eastAsia="ru-RU"/>
        </w:rPr>
        <w:t xml:space="preserve">представить в виде произведения </w:t>
      </w:r>
      <w:proofErr w:type="spellStart"/>
      <w:r w:rsidRPr="00DB6E98">
        <w:rPr>
          <w:rFonts w:cs="Times New Roman"/>
          <w:lang w:eastAsia="ru-RU"/>
        </w:rPr>
        <w:t>гиперрад</w:t>
      </w:r>
      <w:r w:rsidRPr="00DB6E98">
        <w:rPr>
          <w:rFonts w:cs="Times New Roman"/>
          <w:lang w:eastAsia="ru-RU"/>
        </w:rPr>
        <w:t>и</w:t>
      </w:r>
      <w:r w:rsidRPr="00DB6E98">
        <w:rPr>
          <w:rFonts w:cs="Times New Roman"/>
          <w:lang w:eastAsia="ru-RU"/>
        </w:rPr>
        <w:t>альной</w:t>
      </w:r>
      <w:proofErr w:type="spellEnd"/>
      <w:r w:rsidRPr="00DB6E98">
        <w:rPr>
          <w:rFonts w:cs="Times New Roman"/>
          <w:lang w:eastAsia="ru-RU"/>
        </w:rPr>
        <w:t xml:space="preserve"> и </w:t>
      </w:r>
      <w:proofErr w:type="spellStart"/>
      <w:r w:rsidRPr="00DB6E98">
        <w:rPr>
          <w:rFonts w:cs="Times New Roman"/>
          <w:lang w:eastAsia="ru-RU"/>
        </w:rPr>
        <w:t>гиперугловой</w:t>
      </w:r>
      <w:proofErr w:type="spellEnd"/>
      <w:r w:rsidRPr="00DB6E98">
        <w:rPr>
          <w:rFonts w:cs="Times New Roman"/>
          <w:lang w:eastAsia="ru-RU"/>
        </w:rPr>
        <w:t xml:space="preserve"> частей.</w:t>
      </w:r>
    </w:p>
    <w:p w:rsidR="00342158" w:rsidRPr="00DB6E98" w:rsidRDefault="00FF5FED" w:rsidP="00DB6E98">
      <w:pPr>
        <w:pStyle w:val="af1"/>
        <w:rPr>
          <w:rFonts w:cs="Times New Roman"/>
          <w:lang w:eastAsia="ru-RU"/>
        </w:rPr>
      </w:pPr>
      <w:r w:rsidRPr="00DB6E98">
        <w:rPr>
          <w:rFonts w:cs="Times New Roman"/>
          <w:lang w:eastAsia="ru-RU"/>
        </w:rPr>
        <w:t xml:space="preserve">При этом в случае трёх частиц </w:t>
      </w:r>
      <w:proofErr w:type="spellStart"/>
      <w:r w:rsidRPr="00DB6E98">
        <w:rPr>
          <w:rFonts w:cs="Times New Roman"/>
          <w:lang w:eastAsia="ru-RU"/>
        </w:rPr>
        <w:t>гиперрадиальную</w:t>
      </w:r>
      <w:proofErr w:type="spellEnd"/>
      <w:r w:rsidRPr="00DB6E98">
        <w:rPr>
          <w:rFonts w:cs="Times New Roman"/>
          <w:lang w:eastAsia="ru-RU"/>
        </w:rPr>
        <w:t xml:space="preserve"> часть можно разложить по собственным функциям шестимерного гармонического осциллятора с частотой ℏω. После этого получается сист</w:t>
      </w:r>
      <w:r w:rsidRPr="00DB6E98">
        <w:rPr>
          <w:rFonts w:cs="Times New Roman"/>
          <w:lang w:eastAsia="ru-RU"/>
        </w:rPr>
        <w:t>е</w:t>
      </w:r>
      <w:r w:rsidRPr="00DB6E98">
        <w:rPr>
          <w:rFonts w:cs="Times New Roman"/>
          <w:lang w:eastAsia="ru-RU"/>
        </w:rPr>
        <w:t>ма уравнений на собственные значения и собственные функции, которые удобно решать в матричном виде.</w:t>
      </w:r>
    </w:p>
    <w:p w:rsidR="00342158" w:rsidRPr="00DB6E98" w:rsidRDefault="00FF5FED" w:rsidP="00DB6E98">
      <w:pPr>
        <w:pStyle w:val="af1"/>
        <w:rPr>
          <w:rFonts w:cs="Times New Roman"/>
          <w:lang w:eastAsia="ru-RU"/>
        </w:rPr>
      </w:pPr>
      <w:r w:rsidRPr="00DB6E98">
        <w:rPr>
          <w:rFonts w:cs="Times New Roman"/>
          <w:lang w:eastAsia="ru-RU"/>
        </w:rPr>
        <w:t>Полученная система связанных уравнений формально эквивалентна системе, описывающей многоканальное рассеяние в системе с гиперсферическими каналами B = {K, γ}, где K – шестиме</w:t>
      </w:r>
      <w:r w:rsidRPr="00DB6E98">
        <w:rPr>
          <w:rFonts w:cs="Times New Roman"/>
          <w:lang w:eastAsia="ru-RU"/>
        </w:rPr>
        <w:t>р</w:t>
      </w:r>
      <w:r w:rsidRPr="00DB6E98">
        <w:rPr>
          <w:rFonts w:cs="Times New Roman"/>
          <w:lang w:eastAsia="ru-RU"/>
        </w:rPr>
        <w:t xml:space="preserve">ный орбитальный момент (гипермомент), являющиеся так же параметром, аналогичным </w:t>
      </w:r>
      <w:proofErr w:type="gramStart"/>
      <w:r w:rsidRPr="00DB6E98">
        <w:rPr>
          <w:rFonts w:cs="Times New Roman"/>
          <w:lang w:eastAsia="ru-RU"/>
        </w:rPr>
        <w:t>прицельн</w:t>
      </w:r>
      <w:r w:rsidRPr="00DB6E98">
        <w:rPr>
          <w:rFonts w:cs="Times New Roman"/>
          <w:lang w:eastAsia="ru-RU"/>
        </w:rPr>
        <w:t>о</w:t>
      </w:r>
      <w:r w:rsidRPr="00DB6E98">
        <w:rPr>
          <w:rFonts w:cs="Times New Roman"/>
          <w:lang w:eastAsia="ru-RU"/>
        </w:rPr>
        <w:t>му</w:t>
      </w:r>
      <w:proofErr w:type="gramEnd"/>
      <w:r w:rsidRPr="00DB6E98">
        <w:rPr>
          <w:rFonts w:cs="Times New Roman"/>
          <w:lang w:eastAsia="ru-RU"/>
        </w:rPr>
        <w:t xml:space="preserve"> для двухчастичной задачи рассеяния [4], а γ – набор остальных квантовых чисел.</w:t>
      </w:r>
    </w:p>
    <w:p w:rsidR="00342158" w:rsidRPr="00DB6E98" w:rsidRDefault="00FF5FED" w:rsidP="00DB6E98">
      <w:pPr>
        <w:pStyle w:val="af1"/>
        <w:rPr>
          <w:rFonts w:cs="Times New Roman"/>
          <w:lang w:eastAsia="ru-RU"/>
        </w:rPr>
      </w:pPr>
      <w:r w:rsidRPr="00DB6E98">
        <w:rPr>
          <w:rFonts w:cs="Times New Roman"/>
          <w:lang w:eastAsia="ru-RU"/>
        </w:rPr>
        <w:lastRenderedPageBreak/>
        <w:t>При этом если матрица потенциальной энергии не является диагональной по индексам, разл</w:t>
      </w:r>
      <w:r w:rsidRPr="00DB6E98">
        <w:rPr>
          <w:rFonts w:cs="Times New Roman"/>
          <w:lang w:eastAsia="ru-RU"/>
        </w:rPr>
        <w:t>и</w:t>
      </w:r>
      <w:r w:rsidRPr="00DB6E98">
        <w:rPr>
          <w:rFonts w:cs="Times New Roman"/>
          <w:lang w:eastAsia="ru-RU"/>
        </w:rPr>
        <w:t>чающим каналы рассеяния. Однако в случае так называемого «истинно демократического рассе</w:t>
      </w:r>
      <w:r w:rsidRPr="00DB6E98">
        <w:rPr>
          <w:rFonts w:cs="Times New Roman"/>
          <w:lang w:eastAsia="ru-RU"/>
        </w:rPr>
        <w:t>я</w:t>
      </w:r>
      <w:r w:rsidRPr="00DB6E98">
        <w:rPr>
          <w:rFonts w:cs="Times New Roman"/>
          <w:lang w:eastAsia="ru-RU"/>
        </w:rPr>
        <w:t xml:space="preserve">ния», такого, что ни одна из пар частиц системы не образует связанных состояний, можно учитывать только одну </w:t>
      </w:r>
      <w:proofErr w:type="spellStart"/>
      <w:r w:rsidRPr="00DB6E98">
        <w:rPr>
          <w:rFonts w:cs="Times New Roman"/>
          <w:lang w:eastAsia="ru-RU"/>
        </w:rPr>
        <w:t>гиперсферическую</w:t>
      </w:r>
      <w:proofErr w:type="spellEnd"/>
      <w:r w:rsidRPr="00DB6E98">
        <w:rPr>
          <w:rFonts w:cs="Times New Roman"/>
          <w:lang w:eastAsia="ru-RU"/>
        </w:rPr>
        <w:t xml:space="preserve"> гармонику, в нашем случае с </w:t>
      </w:r>
      <m:oMath>
        <m:r>
          <w:rPr>
            <w:rFonts w:ascii="Cambria Math" w:hAnsi="Cambria Math" w:cs="Times New Roman"/>
          </w:rPr>
          <m:t>K</m:t>
        </m:r>
        <m:r>
          <w:rPr>
            <w:rFonts w:ascii="Cambria Math" w:cs="Times New Roman"/>
          </w:rPr>
          <m:t>=1</m:t>
        </m:r>
      </m:oMath>
      <w:r w:rsidRPr="00DB6E98">
        <w:rPr>
          <w:rFonts w:cs="Times New Roman"/>
          <w:lang w:eastAsia="ru-RU"/>
        </w:rPr>
        <w:t>, а остальные считать подавле</w:t>
      </w:r>
      <w:r w:rsidRPr="00DB6E98">
        <w:rPr>
          <w:rFonts w:cs="Times New Roman"/>
          <w:lang w:eastAsia="ru-RU"/>
        </w:rPr>
        <w:t>н</w:t>
      </w:r>
      <w:r w:rsidRPr="00DB6E98">
        <w:rPr>
          <w:rFonts w:cs="Times New Roman"/>
          <w:lang w:eastAsia="ru-RU"/>
        </w:rPr>
        <w:t xml:space="preserve">ными. Тогда </w:t>
      </w:r>
      <w:proofErr w:type="spellStart"/>
      <w:r w:rsidRPr="00DB6E98">
        <w:rPr>
          <w:rFonts w:cs="Times New Roman"/>
          <w:lang w:eastAsia="ru-RU"/>
        </w:rPr>
        <w:t>гиперрадиальная</w:t>
      </w:r>
      <w:proofErr w:type="spellEnd"/>
      <w:r w:rsidRPr="00DB6E98">
        <w:rPr>
          <w:rFonts w:cs="Times New Roman"/>
          <w:lang w:eastAsia="ru-RU"/>
        </w:rPr>
        <w:t xml:space="preserve"> часть уравнения Шрёдингера для трёх частичной задачи полностью эквивалентна радиальной части уравнения Шрёдингера с </w:t>
      </w:r>
      <w:proofErr w:type="spellStart"/>
      <w:r w:rsidRPr="00DB6E98">
        <w:rPr>
          <w:rFonts w:cs="Times New Roman"/>
          <w:lang w:eastAsia="ru-RU"/>
        </w:rPr>
        <w:t>полуцелым</w:t>
      </w:r>
      <w:proofErr w:type="spellEnd"/>
      <w:r w:rsidRPr="00DB6E98">
        <w:rPr>
          <w:rFonts w:cs="Times New Roman"/>
          <w:lang w:eastAsia="ru-RU"/>
        </w:rPr>
        <w:t xml:space="preserve"> угловым моментом </w:t>
      </w:r>
      <m:oMath>
        <m:r>
          <w:rPr>
            <w:rFonts w:ascii="Cambria Math" w:hAnsi="Cambria Math" w:cs="Times New Roman"/>
          </w:rPr>
          <m:t>L</m:t>
        </m:r>
      </m:oMath>
      <w:r w:rsidR="00DB6E98">
        <w:rPr>
          <w:rFonts w:cs="Times New Roman"/>
          <w:lang w:eastAsia="ru-RU"/>
        </w:rPr>
        <w:t>:</w:t>
      </w:r>
    </w:p>
    <w:p w:rsidR="00DB6E98" w:rsidRPr="00DB6E98" w:rsidRDefault="00FF5FED" w:rsidP="00DB6E98">
      <w:pPr>
        <w:pStyle w:val="af1"/>
        <w:rPr>
          <w:rFonts w:eastAsiaTheme="minorEastAsia" w:cs="Times New Roman"/>
        </w:rPr>
      </w:pPr>
      <m:oMath>
        <m:r>
          <w:rPr>
            <w:rFonts w:ascii="Cambria Math" w:hAnsi="Cambria Math" w:cs="Times New Roman"/>
          </w:rPr>
          <m:t>L</m:t>
        </m:r>
        <m:r>
          <w:rPr>
            <w:rFonts w:ascii="Cambria Math" w:cs="Times New Roman"/>
          </w:rPr>
          <m:t>=</m:t>
        </m:r>
        <m:r>
          <w:rPr>
            <w:rFonts w:ascii="Cambria Math" w:hAnsi="Cambria Math" w:cs="Times New Roman"/>
          </w:rPr>
          <m:t>K</m:t>
        </m:r>
        <m:r>
          <w:rPr>
            <w:rFonts w:ascii="Cambria Math" w:cs="Times New Roman"/>
          </w:rPr>
          <m:t>+</m:t>
        </m:r>
        <m:f>
          <m:fPr>
            <m:ctrlPr>
              <w:rPr>
                <w:rFonts w:ascii="Cambria Math" w:cs="Times New Roman"/>
              </w:rPr>
            </m:ctrlPr>
          </m:fPr>
          <m:num>
            <m:r>
              <w:rPr>
                <w:rFonts w:ascii="Cambria Math" w:cs="Times New Roman"/>
              </w:rPr>
              <m:t>3</m:t>
            </m:r>
          </m:num>
          <m:den>
            <m:r>
              <w:rPr>
                <w:rFonts w:ascii="Cambria Math" w:cs="Times New Roman"/>
              </w:rPr>
              <m:t>2</m:t>
            </m:r>
          </m:den>
        </m:f>
      </m:oMath>
      <w:r w:rsidR="00DB6E98">
        <w:rPr>
          <w:rFonts w:eastAsiaTheme="minorEastAsia" w:cs="Times New Roman"/>
        </w:rPr>
        <w:t xml:space="preserve"> .</w:t>
      </w:r>
    </w:p>
    <w:p w:rsidR="00342158" w:rsidRDefault="00FF5FED" w:rsidP="00DB6E98">
      <w:pPr>
        <w:pStyle w:val="af1"/>
        <w:rPr>
          <w:rFonts w:cs="Times New Roman"/>
          <w:lang w:eastAsia="ru-RU"/>
        </w:rPr>
      </w:pPr>
      <w:r w:rsidRPr="00DB6E98">
        <w:rPr>
          <w:rFonts w:cs="Times New Roman"/>
          <w:lang w:eastAsia="ru-RU"/>
        </w:rPr>
        <w:t>В этом случае так же вводится понятия фазы рассеяния, как сдвига фаз сходящейся волны и расходящейся волн в гиперпространстве. В случае описанных выше приближений её можно вычи</w:t>
      </w:r>
      <w:r w:rsidRPr="00DB6E98">
        <w:rPr>
          <w:rFonts w:cs="Times New Roman"/>
          <w:lang w:eastAsia="ru-RU"/>
        </w:rPr>
        <w:t>с</w:t>
      </w:r>
      <w:r w:rsidRPr="00DB6E98">
        <w:rPr>
          <w:rFonts w:cs="Times New Roman"/>
          <w:lang w:eastAsia="ru-RU"/>
        </w:rPr>
        <w:t xml:space="preserve">лить методом </w:t>
      </w:r>
      <w:r w:rsidRPr="00DB6E98">
        <w:rPr>
          <w:rFonts w:cs="Times New Roman"/>
          <w:lang w:val="en-US" w:eastAsia="ru-RU"/>
        </w:rPr>
        <w:t>SS</w:t>
      </w:r>
      <w:r w:rsidRPr="00DB6E98">
        <w:rPr>
          <w:rFonts w:cs="Times New Roman"/>
          <w:lang w:eastAsia="ru-RU"/>
        </w:rPr>
        <w:t xml:space="preserve"> </w:t>
      </w:r>
      <w:r w:rsidRPr="00DB6E98">
        <w:rPr>
          <w:rFonts w:cs="Times New Roman"/>
          <w:lang w:val="en-US" w:eastAsia="ru-RU"/>
        </w:rPr>
        <w:t>HORSE</w:t>
      </w:r>
      <w:r w:rsidRPr="00DB6E98">
        <w:rPr>
          <w:rFonts w:cs="Times New Roman"/>
          <w:lang w:eastAsia="ru-RU"/>
        </w:rPr>
        <w:t xml:space="preserve">: </w:t>
      </w:r>
    </w:p>
    <w:p w:rsidR="00342158" w:rsidRDefault="00DB6E98" w:rsidP="00DB6E98">
      <w:pPr>
        <w:pStyle w:val="af1"/>
        <w:rPr>
          <w:rFonts w:cs="Times New Roman"/>
          <w:lang w:eastAsia="ru-RU"/>
        </w:rPr>
      </w:pPr>
      <m:oMath>
        <m:r>
          <w:rPr>
            <w:rFonts w:ascii="Cambria Math" w:hAnsi="Cambria Math" w:cs="Times New Roman"/>
          </w:rPr>
          <m:t>tg</m:t>
        </m:r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l</m:t>
            </m:r>
          </m:sub>
        </m:sSub>
        <m:d>
          <m:dPr>
            <m:ctrlPr>
              <w:rPr>
                <w:rFonts w:ascii="Cambria Math" w:cs="Times New Roman"/>
              </w:rPr>
            </m:ctrlPr>
          </m:dPr>
          <m:e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λ</m:t>
                </m:r>
              </m:sub>
            </m:sSub>
          </m:e>
        </m:d>
        <m:r>
          <w:rPr>
            <w:rFonts w:ascii="Cambria Math" w:cs="Times New Roman"/>
          </w:rPr>
          <m:t>=</m:t>
        </m:r>
        <m:r>
          <w:rPr>
            <w:rFonts w:ascii="Cambria Math" w:cs="Times New Roman"/>
          </w:rPr>
          <m:t>-</m:t>
        </m:r>
        <m:f>
          <m:fPr>
            <m:ctrlPr>
              <w:rPr>
                <w:rFonts w:asci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cs="Times New Roman"/>
                  </w:rPr>
                  <m:t>+1,</m:t>
                </m:r>
                <m:r>
                  <w:rPr>
                    <w:rFonts w:ascii="Cambria Math" w:hAnsi="Cambria Math" w:cs="Times New Roman"/>
                  </w:rPr>
                  <m:t>l</m:t>
                </m:r>
              </m:sub>
            </m:sSub>
            <m:d>
              <m:dPr>
                <m:ctrlPr>
                  <w:rPr>
                    <w:rFonts w:asci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λ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cs="Times New Roman"/>
                  </w:rPr>
                  <m:t>+1,</m:t>
                </m:r>
                <m:r>
                  <w:rPr>
                    <w:rFonts w:ascii="Cambria Math" w:hAnsi="Cambria Math" w:cs="Times New Roman"/>
                  </w:rPr>
                  <m:t>l</m:t>
                </m:r>
              </m:sub>
            </m:sSub>
            <m:d>
              <m:dPr>
                <m:ctrlPr>
                  <w:rPr>
                    <w:rFonts w:asci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λ</m:t>
                    </m:r>
                  </m:sub>
                </m:sSub>
              </m:e>
            </m:d>
          </m:den>
        </m:f>
      </m:oMath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           </w:t>
      </w:r>
      <w:r w:rsidRPr="00DB6E98">
        <w:rPr>
          <w:rFonts w:eastAsia="Calibri" w:cs="Times New Roman"/>
          <w:lang w:eastAsia="ru-RU"/>
        </w:rPr>
        <w:t>(1)</w:t>
      </w:r>
      <w:r w:rsidRPr="00DB6E98">
        <w:rPr>
          <w:rFonts w:cs="Times New Roman"/>
          <w:lang w:eastAsia="ru-RU"/>
        </w:rPr>
        <w:t xml:space="preserve"> </w:t>
      </w:r>
      <w:r w:rsidR="00FF5FED" w:rsidRPr="00DB6E98">
        <w:rPr>
          <w:rFonts w:cs="Times New Roman"/>
          <w:lang w:eastAsia="ru-RU"/>
        </w:rPr>
        <w:t xml:space="preserve">и </w:t>
      </w:r>
      <w:r w:rsidR="00FF5FED" w:rsidRPr="00DB6E98">
        <w:rPr>
          <w:rFonts w:cs="Times New Roman"/>
          <w:lang w:val="en-US" w:eastAsia="ru-RU"/>
        </w:rPr>
        <w:t>S</w:t>
      </w:r>
      <w:r w:rsidR="00FF5FED" w:rsidRPr="00DB6E98">
        <w:rPr>
          <w:rFonts w:cs="Times New Roman"/>
          <w:lang w:eastAsia="ru-RU"/>
        </w:rPr>
        <w:t>-матрицы, связанной с фазой рассеяния следующим образом:</w:t>
      </w:r>
    </w:p>
    <w:p w:rsidR="00342158" w:rsidRPr="00DB6E98" w:rsidRDefault="00DB6E98" w:rsidP="00DB6E98">
      <w:pPr>
        <w:pStyle w:val="af1"/>
        <w:rPr>
          <w:rFonts w:cs="Times New Roman"/>
        </w:rPr>
      </w:pPr>
      <m:oMath>
        <m:r>
          <w:rPr>
            <w:rFonts w:ascii="Cambria Math" w:hAnsi="Cambria Math" w:cs="Times New Roman"/>
          </w:rPr>
          <m:t>S</m:t>
        </m:r>
        <m:r>
          <w:rPr>
            <w:rFonts w:ascii="Cambria Math" w:cs="Times New Roman"/>
          </w:rPr>
          <m:t>=</m:t>
        </m:r>
        <m:sSup>
          <m:sSupPr>
            <m:ctrlPr>
              <w:rPr>
                <w:rFonts w:asci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iδ</m:t>
            </m:r>
          </m:sup>
        </m:sSup>
      </m:oMath>
      <w:r>
        <w:rPr>
          <w:rFonts w:eastAsiaTheme="minorEastAsia" w:cs="Times New Roman"/>
        </w:rPr>
        <w:t>,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(2)</w:t>
      </w:r>
      <w:r w:rsidRPr="00DB6E98">
        <w:rPr>
          <w:rFonts w:cs="Times New Roman"/>
        </w:rPr>
        <w:t xml:space="preserve"> </w:t>
      </w:r>
      <w:r w:rsidR="00FF5FED" w:rsidRPr="00DB6E98">
        <w:rPr>
          <w:rFonts w:cs="Times New Roman"/>
        </w:rPr>
        <w:t xml:space="preserve">где </w:t>
      </w:r>
      <m:oMath>
        <m:r>
          <w:rPr>
            <w:rFonts w:ascii="Cambria Math" w:hAnsi="Cambria Math" w:cs="Times New Roman"/>
          </w:rPr>
          <m:t>N</m:t>
        </m:r>
      </m:oMath>
      <w:r w:rsidR="00FF5FED" w:rsidRPr="00DB6E98">
        <w:rPr>
          <w:rFonts w:cs="Times New Roman"/>
        </w:rPr>
        <w:t xml:space="preserve"> — внутренний параметр метода </w:t>
      </w:r>
      <w:r w:rsidR="00FF5FED" w:rsidRPr="00DB6E98">
        <w:rPr>
          <w:rFonts w:cs="Times New Roman"/>
          <w:lang w:val="en-US"/>
        </w:rPr>
        <w:t>HORSE</w:t>
      </w:r>
      <w:r w:rsidR="00FF5FED" w:rsidRPr="00DB6E98">
        <w:rPr>
          <w:rFonts w:cs="Times New Roman"/>
        </w:rPr>
        <w:t xml:space="preserve">, соответствующий размеру матрицы гамильтониана,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λ</m:t>
            </m:r>
          </m:sub>
        </m:sSub>
      </m:oMath>
      <w:r w:rsidR="00FF5FED" w:rsidRPr="00DB6E98">
        <w:rPr>
          <w:rFonts w:cs="Times New Roman"/>
        </w:rPr>
        <w:t xml:space="preserve"> — собственные значения энергии,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nl</m:t>
            </m:r>
          </m:sub>
        </m:sSub>
      </m:oMath>
      <w:r w:rsidR="00FF5FED" w:rsidRPr="00DB6E98">
        <w:rPr>
          <w:rFonts w:cs="Times New Roman"/>
        </w:rPr>
        <w:t xml:space="preserve"> и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nl</m:t>
            </m:r>
          </m:sub>
        </m:sSub>
      </m:oMath>
      <w:r w:rsidR="00FF5FED" w:rsidRPr="00DB6E98">
        <w:rPr>
          <w:rFonts w:cs="Times New Roman"/>
        </w:rPr>
        <w:t xml:space="preserve"> – осцилляторные регулярное и нерегулярное решения, аналитический вид которых известен [5]. 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 xml:space="preserve">Вариация параметров метода </w:t>
      </w:r>
      <m:oMath>
        <m:r>
          <w:rPr>
            <w:rFonts w:ascii="Cambria Math" w:hAnsi="Cambria Math" w:cs="Times New Roman"/>
          </w:rPr>
          <m:t>N</m:t>
        </m:r>
      </m:oMath>
      <w:r w:rsidRPr="00DB6E98">
        <w:rPr>
          <w:rFonts w:cs="Times New Roman"/>
        </w:rPr>
        <w:t xml:space="preserve"> и </w:t>
      </w:r>
      <m:oMath>
        <m:r>
          <w:rPr>
            <w:rFonts w:cs="Times New Roman"/>
          </w:rPr>
          <m:t>ℏ</m:t>
        </m:r>
        <m:r>
          <w:rPr>
            <w:rFonts w:ascii="Cambria Math" w:hAnsi="Cambria Math" w:cs="Times New Roman"/>
          </w:rPr>
          <m:t>ω</m:t>
        </m:r>
        <m:r>
          <w:rPr>
            <w:rFonts w:ascii="Cambria Math" w:cs="Times New Roman"/>
          </w:rPr>
          <m:t>,</m:t>
        </m:r>
      </m:oMath>
      <w:r w:rsidRPr="00DB6E98">
        <w:rPr>
          <w:rFonts w:cs="Times New Roman"/>
        </w:rPr>
        <w:t xml:space="preserve"> позволяет получить значения фазы рассеяния в некот</w:t>
      </w:r>
      <w:r w:rsidRPr="00DB6E98">
        <w:rPr>
          <w:rFonts w:cs="Times New Roman"/>
        </w:rPr>
        <w:t>о</w:t>
      </w:r>
      <w:r w:rsidRPr="00DB6E98">
        <w:rPr>
          <w:rFonts w:cs="Times New Roman"/>
        </w:rPr>
        <w:t>ром интервале энергий.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 xml:space="preserve">Полюса </w:t>
      </w:r>
      <w:r w:rsidRPr="00DB6E98">
        <w:rPr>
          <w:rFonts w:cs="Times New Roman"/>
          <w:lang w:val="en-US"/>
        </w:rPr>
        <w:t>S</w:t>
      </w:r>
      <w:r w:rsidRPr="00DB6E98">
        <w:rPr>
          <w:rFonts w:cs="Times New Roman"/>
        </w:rPr>
        <w:t xml:space="preserve">-матрицы в </w:t>
      </w:r>
      <w:r w:rsidRPr="00DB6E98">
        <w:rPr>
          <w:rFonts w:cs="Times New Roman"/>
          <w:lang w:val="en-US"/>
        </w:rPr>
        <w:t>VI</w:t>
      </w:r>
      <w:r w:rsidRPr="00DB6E98">
        <w:rPr>
          <w:rFonts w:cs="Times New Roman"/>
        </w:rPr>
        <w:t xml:space="preserve"> квадранте комплексной плоскости энергии указывают на наличие р</w:t>
      </w:r>
      <w:r w:rsidRPr="00DB6E98">
        <w:rPr>
          <w:rFonts w:cs="Times New Roman"/>
        </w:rPr>
        <w:t>е</w:t>
      </w:r>
      <w:r w:rsidRPr="00DB6E98">
        <w:rPr>
          <w:rFonts w:cs="Times New Roman"/>
        </w:rPr>
        <w:t>зонанса и несут информацию о его энергии и ширине.</w:t>
      </w:r>
    </w:p>
    <w:p w:rsidR="00342158" w:rsidRPr="00DB6E98" w:rsidRDefault="00FF5FED" w:rsidP="00DB6E98">
      <w:pPr>
        <w:pStyle w:val="2"/>
        <w:spacing w:before="0" w:line="300" w:lineRule="auto"/>
        <w:ind w:firstLine="709"/>
        <w:rPr>
          <w:szCs w:val="22"/>
        </w:rPr>
      </w:pPr>
      <w:r w:rsidRPr="00DB6E98">
        <w:rPr>
          <w:szCs w:val="22"/>
        </w:rPr>
        <w:t>Результаты расчётов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>Исходными данными являются значения нижайших состояний собственной энергии рассч</w:t>
      </w:r>
      <w:r w:rsidRPr="00DB6E98">
        <w:rPr>
          <w:rFonts w:cs="Times New Roman"/>
        </w:rPr>
        <w:t>и</w:t>
      </w:r>
      <w:r w:rsidRPr="00DB6E98">
        <w:rPr>
          <w:rFonts w:cs="Times New Roman"/>
        </w:rPr>
        <w:t xml:space="preserve">танных </w:t>
      </w:r>
      <w:proofErr w:type="gramStart"/>
      <w:r w:rsidRPr="00DB6E98">
        <w:rPr>
          <w:rFonts w:cs="Times New Roman"/>
        </w:rPr>
        <w:t>при</w:t>
      </w:r>
      <w:proofErr w:type="gramEnd"/>
      <w:r w:rsidRPr="00DB6E98">
        <w:rPr>
          <w:rFonts w:cs="Times New Roman"/>
        </w:rPr>
        <w:t xml:space="preserve"> различных </w:t>
      </w:r>
      <m:oMath>
        <m:r>
          <w:rPr>
            <w:rFonts w:ascii="Cambria Math" w:hAnsi="Cambria Math" w:cs="Times New Roman"/>
          </w:rPr>
          <m:t>N</m:t>
        </m:r>
      </m:oMath>
      <w:r w:rsidRPr="00DB6E98">
        <w:rPr>
          <w:rFonts w:cs="Times New Roman"/>
        </w:rPr>
        <w:t xml:space="preserve"> и </w:t>
      </w:r>
      <m:oMath>
        <m:r>
          <w:rPr>
            <w:rFonts w:cs="Times New Roman"/>
          </w:rPr>
          <m:t>ℏ</m:t>
        </m:r>
        <m:r>
          <w:rPr>
            <w:rFonts w:ascii="Cambria Math" w:hAnsi="Cambria Math" w:cs="Times New Roman"/>
          </w:rPr>
          <m:t>ω</m:t>
        </m:r>
      </m:oMath>
      <w:r w:rsidRPr="00DB6E98">
        <w:rPr>
          <w:rFonts w:cs="Times New Roman"/>
        </w:rPr>
        <w:t xml:space="preserve"> для тринейтрона в случае реалистических NN взаимодействий Daejeon16 [6], JISP16 [7], </w:t>
      </w:r>
      <w:r w:rsidR="00D80B41" w:rsidRPr="00DB6E98">
        <w:rPr>
          <w:rFonts w:cs="Times New Roman"/>
        </w:rPr>
        <w:t>и регуляриз</w:t>
      </w:r>
      <w:r w:rsidR="00880723" w:rsidRPr="00DB6E98">
        <w:rPr>
          <w:rFonts w:cs="Times New Roman"/>
        </w:rPr>
        <w:t>ир</w:t>
      </w:r>
      <w:r w:rsidR="00D80B41" w:rsidRPr="00DB6E98">
        <w:rPr>
          <w:rFonts w:cs="Times New Roman"/>
        </w:rPr>
        <w:t xml:space="preserve">ованное взаимодействие </w:t>
      </w:r>
      <w:proofErr w:type="spellStart"/>
      <w:r w:rsidR="00880723" w:rsidRPr="00DB6E98">
        <w:rPr>
          <w:rFonts w:cs="Times New Roman"/>
        </w:rPr>
        <w:t>Idaho</w:t>
      </w:r>
      <w:proofErr w:type="spellEnd"/>
      <w:r w:rsidR="00880723" w:rsidRPr="00DB6E98">
        <w:rPr>
          <w:rFonts w:cs="Times New Roman"/>
        </w:rPr>
        <w:t xml:space="preserve"> N3L</w:t>
      </w:r>
      <w:r w:rsidR="00880723" w:rsidRPr="00DB6E98">
        <w:rPr>
          <w:rFonts w:cs="Times New Roman"/>
          <w:lang w:val="en-US"/>
        </w:rPr>
        <w:t>O</w:t>
      </w:r>
      <w:r w:rsidR="00FE3BC6" w:rsidRPr="00DB6E98">
        <w:rPr>
          <w:rFonts w:cs="Times New Roman"/>
        </w:rPr>
        <w:t xml:space="preserve"> </w:t>
      </w:r>
      <w:r w:rsidRPr="00DB6E98">
        <w:rPr>
          <w:rFonts w:cs="Times New Roman"/>
        </w:rPr>
        <w:t>[8].</w:t>
      </w:r>
    </w:p>
    <w:p w:rsidR="00342158" w:rsidRPr="00DB6E98" w:rsidRDefault="00FF5FED" w:rsidP="00DB6E98">
      <w:pPr>
        <w:pStyle w:val="af1"/>
        <w:rPr>
          <w:rFonts w:eastAsiaTheme="minorEastAsia" w:cs="Times New Roman"/>
          <w:i/>
        </w:rPr>
      </w:pPr>
      <w:proofErr w:type="gramStart"/>
      <w:r w:rsidRPr="00DB6E98">
        <w:rPr>
          <w:rFonts w:eastAsiaTheme="minorEastAsia" w:cs="Times New Roman"/>
        </w:rPr>
        <w:t>Рассчитанные по ним фазы рассеяния были подвергнуты предварительной обработке: при дальнейших расчётах будут учитываться только значения с</w:t>
      </w:r>
      <w:r w:rsidR="005307F2" w:rsidRPr="00DB6E98">
        <w:rPr>
          <w:rFonts w:eastAsiaTheme="minorEastAsia" w:cs="Times New Roman"/>
        </w:rPr>
        <w:t xml:space="preserve"> N=8, 9, 10 </w:t>
      </w:r>
      <w:r w:rsidRPr="00DB6E98">
        <w:rPr>
          <w:rFonts w:eastAsiaTheme="minorEastAsia" w:cs="Times New Roman"/>
        </w:rPr>
        <w:t xml:space="preserve"> как наиболее точные из во</w:t>
      </w:r>
      <w:r w:rsidRPr="00DB6E98">
        <w:rPr>
          <w:rFonts w:eastAsiaTheme="minorEastAsia" w:cs="Times New Roman"/>
        </w:rPr>
        <w:t>з</w:t>
      </w:r>
      <w:r w:rsidRPr="00DB6E98">
        <w:rPr>
          <w:rFonts w:eastAsiaTheme="minorEastAsia" w:cs="Times New Roman"/>
        </w:rPr>
        <w:t xml:space="preserve">можных, и при таких </w:t>
      </w:r>
      <m:oMath>
        <m:r>
          <w:rPr>
            <w:rFonts w:cs="Times New Roman"/>
          </w:rPr>
          <m:t>ℏ</m:t>
        </m:r>
        <m:r>
          <w:rPr>
            <w:rFonts w:ascii="Cambria Math" w:hAnsi="Cambria Math" w:cs="Times New Roman"/>
          </w:rPr>
          <m:t>ω</m:t>
        </m:r>
      </m:oMath>
      <w:r w:rsidRPr="00DB6E98">
        <w:rPr>
          <w:rFonts w:eastAsiaTheme="minorEastAsia" w:cs="Times New Roman"/>
        </w:rPr>
        <w:t xml:space="preserve">, чтобы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λ</m:t>
            </m:r>
          </m:sub>
        </m:sSub>
        <m:r>
          <w:rPr>
            <w:rFonts w:ascii="Cambria Math" w:cs="Times New Roman"/>
          </w:rPr>
          <m:t>&lt;8</m:t>
        </m:r>
      </m:oMath>
      <w:r w:rsidR="005307F2" w:rsidRPr="00DB6E98">
        <w:rPr>
          <w:rFonts w:eastAsiaTheme="minorEastAsia" w:cs="Times New Roman"/>
        </w:rPr>
        <w:t xml:space="preserve"> </w:t>
      </w:r>
      <m:oMath>
        <m:r>
          <w:rPr>
            <w:rFonts w:ascii="Cambria Math" w:cs="Times New Roman"/>
          </w:rPr>
          <m:t>МэВ</m:t>
        </m:r>
      </m:oMath>
      <w:r w:rsidRPr="00DB6E98">
        <w:rPr>
          <w:rFonts w:eastAsiaTheme="minorEastAsia" w:cs="Times New Roman"/>
        </w:rPr>
        <w:t>, так как поведение фазы при больших значениях энергии не несёт необходимой информации и ухудшает аппроксимацию.</w:t>
      </w:r>
      <w:proofErr w:type="gramEnd"/>
    </w:p>
    <w:p w:rsidR="00342158" w:rsidRDefault="00FF5FED" w:rsidP="00DB6E98">
      <w:pPr>
        <w:pStyle w:val="af1"/>
        <w:rPr>
          <w:rFonts w:eastAsiaTheme="minorEastAsia" w:cs="Times New Roman"/>
        </w:rPr>
      </w:pPr>
      <w:r w:rsidRPr="00DB6E98">
        <w:rPr>
          <w:rFonts w:cs="Times New Roman"/>
        </w:rPr>
        <w:t xml:space="preserve">Для расчёта полюсов </w:t>
      </w:r>
      <w:r w:rsidRPr="00DB6E98">
        <w:rPr>
          <w:rFonts w:cs="Times New Roman"/>
          <w:lang w:val="en-US"/>
        </w:rPr>
        <w:t>S</w:t>
      </w:r>
      <w:r w:rsidRPr="00DB6E98">
        <w:rPr>
          <w:rFonts w:cs="Times New Roman"/>
        </w:rPr>
        <w:t xml:space="preserve">-матрицы необходима непрерывная зависимость </w:t>
      </w:r>
      <m:oMath>
        <m:r>
          <w:rPr>
            <w:rFonts w:ascii="Cambria Math" w:hAnsi="Cambria Math" w:cs="Times New Roman"/>
          </w:rPr>
          <m:t>S</m:t>
        </m:r>
        <m:d>
          <m:dPr>
            <m:ctrlPr>
              <w:rPr>
                <w:rFonts w:asci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E</m:t>
            </m:r>
          </m:e>
        </m:d>
      </m:oMath>
      <w:r w:rsidRPr="00DB6E98">
        <w:rPr>
          <w:rFonts w:eastAsiaTheme="minorEastAsia" w:cs="Times New Roman"/>
        </w:rPr>
        <w:t xml:space="preserve">, в том числе и в комплексной плоскости. </w:t>
      </w:r>
      <w:proofErr w:type="gramStart"/>
      <w:r w:rsidRPr="00DB6E98">
        <w:rPr>
          <w:rFonts w:eastAsiaTheme="minorEastAsia" w:cs="Times New Roman"/>
        </w:rPr>
        <w:t xml:space="preserve">Её можно получить при помощи функции </w:t>
      </w:r>
      <m:oMath>
        <m:r>
          <w:rPr>
            <w:rFonts w:ascii="Cambria Math" w:hAnsi="Cambria Math" w:cs="Times New Roman"/>
          </w:rPr>
          <m:t>X</m:t>
        </m:r>
      </m:oMath>
      <w:r w:rsidRPr="00DB6E98">
        <w:rPr>
          <w:rFonts w:eastAsiaTheme="minorEastAsia" w:cs="Times New Roman"/>
        </w:rPr>
        <w:t>, которая в связана с фазой ра</w:t>
      </w:r>
      <w:r w:rsidRPr="00DB6E98">
        <w:rPr>
          <w:rFonts w:eastAsiaTheme="minorEastAsia" w:cs="Times New Roman"/>
        </w:rPr>
        <w:t>с</w:t>
      </w:r>
      <w:r w:rsidRPr="00DB6E98">
        <w:rPr>
          <w:rFonts w:eastAsiaTheme="minorEastAsia" w:cs="Times New Roman"/>
        </w:rPr>
        <w:t>сеяния следующим образом:</w:t>
      </w:r>
      <w:proofErr w:type="gramEnd"/>
    </w:p>
    <w:p w:rsidR="00342158" w:rsidRDefault="00DB6E98" w:rsidP="00DB6E98">
      <w:pPr>
        <w:pStyle w:val="af1"/>
        <w:rPr>
          <w:rFonts w:cs="Times New Roman"/>
        </w:rPr>
      </w:pPr>
      <m:oMath>
        <m:r>
          <m:rPr>
            <m:sty m:val="p"/>
          </m:rPr>
          <w:rPr>
            <w:rFonts w:ascii="Cambria Math" w:cs="Times New Roman"/>
          </w:rPr>
          <m:t>tg</m:t>
        </m:r>
        <m:r>
          <w:rPr>
            <w:rFonts w:ascii="Cambria Math" w:hAnsi="Cambria Math" w:cs="Times New Roman"/>
          </w:rPr>
          <m:t>δ</m:t>
        </m:r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cs="Times New Roman"/>
                  </w:rPr>
                  <m:t>+4</m:t>
                </m:r>
              </m:sup>
            </m:sSup>
          </m:num>
          <m:den>
            <m:r>
              <w:rPr>
                <w:rFonts w:ascii="Cambria Math" w:cs="Times New Roman"/>
              </w:rPr>
              <m:t>2</m:t>
            </m:r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cs="Times New Roman"/>
                  </w:rPr>
                  <m:t>+4</m:t>
                </m:r>
              </m:sup>
            </m:sSup>
            <m:r>
              <m:rPr>
                <m:sty m:val="p"/>
              </m:rPr>
              <w:rPr>
                <w:rFonts w:ascii="Cambria Math" w:cs="Times New Roman"/>
              </w:rPr>
              <m:t>ln</m:t>
            </m:r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cs="Times New Roman"/>
          </w:rPr>
          <m:t xml:space="preserve">,  </m:t>
        </m:r>
        <m:r>
          <w:rPr>
            <w:rFonts w:ascii="Cambria Math" w:hAnsi="Cambria Math" w:cs="Times New Roman"/>
          </w:rPr>
          <m:t>k</m:t>
        </m:r>
        <m:r>
          <m:rPr>
            <m:sty m:val="p"/>
          </m:rPr>
          <w:rPr>
            <w:rFonts w:ascii="Cambria Math" w:cs="Times New Roman"/>
          </w:rPr>
          <m:t>=</m:t>
        </m:r>
        <m:f>
          <m:fPr>
            <m:ctrlPr>
              <w:rPr>
                <w:rFonts w:ascii="Cambria Math" w:cs="Times New Roman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cs="Times New Roma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Eμ</m:t>
                    </m:r>
                  </m:num>
                  <m:den>
                    <m:r>
                      <w:rPr>
                        <w:rFonts w:cs="Times New Roman"/>
                      </w:rPr>
                      <m:t>ℏ</m:t>
                    </m:r>
                    <m:r>
                      <w:rPr>
                        <w:rFonts w:ascii="Cambria Math" w:hAnsi="Cambria Math" w:cs="Times New Roman"/>
                      </w:rPr>
                      <m:t>ω</m:t>
                    </m:r>
                  </m:den>
                </m:f>
              </m:e>
            </m:rad>
            <m:ctrlPr>
              <w:rPr>
                <w:rFonts w:ascii="Cambria Math" w:eastAsiaTheme="minorEastAsia" w:cs="Times New Roman"/>
                <w:i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eastAsiaTheme="minorEastAsia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cs="Times New Roman"/>
                  </w:rPr>
                  <m:t>0</m:t>
                </m:r>
              </m:sub>
            </m:sSub>
          </m:den>
        </m:f>
        <m:r>
          <w:rPr>
            <w:rFonts w:ascii="Cambria Math" w:cs="Times New Roman"/>
          </w:rPr>
          <m:t>,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(3)</w:t>
      </w:r>
      <w:r w:rsidRPr="00DB6E98">
        <w:rPr>
          <w:rFonts w:cs="Times New Roman"/>
        </w:rPr>
        <w:t xml:space="preserve"> </w:t>
      </w:r>
      <w:r w:rsidR="00FF5FED" w:rsidRPr="00DB6E98">
        <w:rPr>
          <w:rFonts w:cs="Times New Roman"/>
        </w:rPr>
        <w:t xml:space="preserve">и с </w:t>
      </w:r>
      <w:r w:rsidR="00FF5FED" w:rsidRPr="00DB6E98">
        <w:rPr>
          <w:rFonts w:cs="Times New Roman"/>
          <w:lang w:val="en-US"/>
        </w:rPr>
        <w:t>S</w:t>
      </w:r>
      <w:r w:rsidR="00FF5FED" w:rsidRPr="00DB6E98">
        <w:rPr>
          <w:rFonts w:cs="Times New Roman"/>
        </w:rPr>
        <w:t>-матрицей:</w:t>
      </w:r>
    </w:p>
    <w:p w:rsidR="00DB6E98" w:rsidRPr="00DB6E98" w:rsidRDefault="00DB6E98" w:rsidP="00DB6E98">
      <w:pPr>
        <w:pStyle w:val="af1"/>
        <w:rPr>
          <w:rFonts w:cs="Times New Roman"/>
        </w:rPr>
      </w:pPr>
      <m:oMath>
        <m:r>
          <w:rPr>
            <w:rFonts w:ascii="Cambria Math" w:hAnsi="Cambria Math" w:cs="Times New Roman"/>
          </w:rPr>
          <m:t>S</m:t>
        </m:r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cs="Times New Roman"/>
              </w:rPr>
              <m:t>+2</m:t>
            </m:r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cs="Times New Roman"/>
                  </w:rPr>
                  <m:t>+4</m:t>
                </m:r>
              </m:sup>
            </m:sSup>
            <m:r>
              <m:rPr>
                <m:sty m:val="p"/>
              </m:rPr>
              <w:rPr>
                <w:rFonts w:ascii="Cambria Math" w:cs="Times New Roman"/>
              </w:rPr>
              <m:t>ln</m:t>
            </m:r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cs="Times New Roman"/>
              </w:rPr>
              <m:t>+</m:t>
            </m:r>
            <m:r>
              <w:rPr>
                <w:rFonts w:ascii="Cambria Math" w:hAnsi="Cambria Math" w:cs="Times New Roman"/>
              </w:rPr>
              <m:t>iπ</m:t>
            </m:r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cs="Times New Roman"/>
                  </w:rPr>
                  <m:t>+4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cs="Times New Roman"/>
              </w:rPr>
              <m:t>+2</m:t>
            </m:r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cs="Times New Roman"/>
                  </w:rPr>
                  <m:t>+4</m:t>
                </m:r>
              </m:sup>
            </m:sSup>
            <m:r>
              <m:rPr>
                <m:sty m:val="p"/>
              </m:rPr>
              <w:rPr>
                <w:rFonts w:ascii="Cambria Math" w:cs="Times New Roman"/>
              </w:rPr>
              <m:t>ln</m:t>
            </m:r>
            <m:r>
              <w:rPr>
                <w:rFonts w:ascii="Cambria Math" w:hAnsi="Cambria Math" w:cs="Times New Roman"/>
              </w:rPr>
              <m:t>k</m:t>
            </m:r>
            <m:r>
              <w:rPr>
                <w:rFonts w:cs="Times New Roman"/>
              </w:rPr>
              <m:t>-</m:t>
            </m:r>
            <m:r>
              <w:rPr>
                <w:rFonts w:ascii="Cambria Math" w:hAnsi="Cambria Math" w:cs="Times New Roman"/>
              </w:rPr>
              <m:t>iπ</m:t>
            </m:r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K</m:t>
                </m:r>
                <m:r>
                  <w:rPr>
                    <w:rFonts w:ascii="Cambria Math" w:cs="Times New Roman"/>
                  </w:rPr>
                  <m:t>+4</m:t>
                </m:r>
              </m:sup>
            </m:sSup>
          </m:den>
        </m:f>
        <m:r>
          <w:rPr>
            <w:rFonts w:ascii="Cambria Math" w:eastAsiaTheme="minorEastAsia" w:cs="Times New Roman"/>
          </w:rPr>
          <m:t>,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(4)</w:t>
      </w:r>
    </w:p>
    <w:p w:rsidR="008D14EB" w:rsidRPr="00DB6E98" w:rsidRDefault="008D14EB" w:rsidP="00DB6E98">
      <w:pPr>
        <w:pStyle w:val="af1"/>
        <w:ind w:firstLine="0"/>
        <w:rPr>
          <w:rFonts w:cs="Times New Roman"/>
        </w:rPr>
      </w:pPr>
      <w:r w:rsidRPr="00DB6E98">
        <w:rPr>
          <w:rFonts w:cs="Times New Roman"/>
        </w:rPr>
        <w:t xml:space="preserve">где </w:t>
      </w:r>
      <m:oMath>
        <m:r>
          <w:rPr>
            <w:rFonts w:ascii="Cambria Math" w:hAnsi="Cambria Math" w:cs="Times New Roman"/>
          </w:rPr>
          <m:t>μ</m:t>
        </m:r>
      </m:oMath>
      <w:r w:rsidRPr="00DB6E98">
        <w:rPr>
          <w:rFonts w:eastAsiaTheme="minorEastAsia" w:cs="Times New Roman"/>
        </w:rPr>
        <w:t xml:space="preserve"> — масса системы</w:t>
      </w:r>
      <w:r w:rsidR="005307F2" w:rsidRPr="00DB6E98">
        <w:rPr>
          <w:rFonts w:eastAsiaTheme="minorEastAsia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eastAsiaTheme="minorEastAsia" w:cs="Times New Roman"/>
              </w:rPr>
              <m:t>0</m:t>
            </m:r>
          </m:sub>
        </m:sSub>
        <m:r>
          <w:rPr>
            <w:rFonts w:ascii="Cambria Math" w:eastAsiaTheme="minorEastAsia" w:cs="Times New Roman"/>
          </w:rPr>
          <m:t>=1</m:t>
        </m:r>
      </m:oMath>
      <w:r w:rsidR="005307F2" w:rsidRPr="00DB6E98">
        <w:rPr>
          <w:rFonts w:eastAsiaTheme="minorEastAsia" w:cs="Times New Roman"/>
        </w:rPr>
        <w:t xml:space="preserve"> — характерный масштаб расстояний. </w:t>
      </w:r>
    </w:p>
    <w:p w:rsidR="0034215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 xml:space="preserve">При этом функция </w:t>
      </w:r>
      <m:oMath>
        <m:r>
          <w:rPr>
            <w:rFonts w:ascii="Cambria Math" w:hAnsi="Cambria Math" w:cs="Times New Roman"/>
          </w:rPr>
          <m:t>X</m:t>
        </m:r>
      </m:oMath>
      <w:r w:rsidRPr="00DB6E98">
        <w:rPr>
          <w:rFonts w:cs="Times New Roman"/>
        </w:rPr>
        <w:t xml:space="preserve"> хорошо поддаётся </w:t>
      </w:r>
      <w:proofErr w:type="spellStart"/>
      <w:r w:rsidRPr="00DB6E98">
        <w:rPr>
          <w:rFonts w:cs="Times New Roman"/>
        </w:rPr>
        <w:t>Паде</w:t>
      </w:r>
      <w:proofErr w:type="spellEnd"/>
      <w:r w:rsidRPr="00DB6E98">
        <w:rPr>
          <w:rFonts w:cs="Times New Roman"/>
        </w:rPr>
        <w:t xml:space="preserve"> аппроксимации</w:t>
      </w:r>
    </w:p>
    <w:p w:rsidR="00342158" w:rsidRPr="00DB6E98" w:rsidRDefault="00DB6E98" w:rsidP="00DB6E98">
      <w:pPr>
        <w:pStyle w:val="af1"/>
        <w:rPr>
          <w:rFonts w:cs="Times New Roman"/>
        </w:rPr>
      </w:pP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cs="Times New Roman"/>
                  </w:rPr>
                  <m:t>0</m:t>
                </m:r>
              </m:sub>
            </m:sSub>
            <m:r>
              <w:rPr>
                <w:rFonts w:ascii="Cambria Math" w:cs="Times New Roman"/>
              </w:rPr>
              <m:t>+</m:t>
            </m:r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E</m:t>
            </m:r>
            <m:r>
              <w:rPr>
                <w:rFonts w:ascii="Cambria Math" w:cs="Times New Roman"/>
              </w:rPr>
              <m:t>+</m:t>
            </m:r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cs="Times New Roman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</m:sup>
            </m:sSup>
            <m:r>
              <w:rPr>
                <w:rFonts w:ascii="Cambria Math" w:cs="Times New Roman"/>
              </w:rPr>
              <m:t>+</m:t>
            </m:r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cs="Times New Roman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</w:rPr>
              <m:t>1+</m:t>
            </m:r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cs="Times New Roman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</w:rPr>
              <m:t>E</m:t>
            </m:r>
          </m:den>
        </m:f>
        <m:r>
          <w:rPr>
            <w:rFonts w:ascii="Cambria Math" w:cs="Times New Roman"/>
          </w:rPr>
          <m:t>,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(5)</w:t>
      </w:r>
      <w:r w:rsidRPr="00DB6E98">
        <w:rPr>
          <w:rFonts w:cs="Times New Roman"/>
        </w:rPr>
        <w:t xml:space="preserve"> </w:t>
      </w:r>
      <w:r w:rsidR="00DE555F" w:rsidRPr="00DB6E98">
        <w:rPr>
          <w:rFonts w:cs="Times New Roman"/>
        </w:rPr>
        <w:t>п</w:t>
      </w:r>
      <w:r w:rsidR="00FF5FED" w:rsidRPr="00DB6E98">
        <w:rPr>
          <w:rFonts w:cs="Times New Roman"/>
        </w:rPr>
        <w:t>араметры</w:t>
      </w:r>
      <w:r w:rsidR="00DE555F" w:rsidRPr="00DB6E98">
        <w:rPr>
          <w:rFonts w:cs="Times New Roman"/>
        </w:rPr>
        <w:t>,</w:t>
      </w:r>
      <w:r w:rsidR="00FF5FED" w:rsidRPr="00DB6E98">
        <w:rPr>
          <w:rFonts w:cs="Times New Roman"/>
        </w:rPr>
        <w:t xml:space="preserve"> которой представлены в таблице для каждого из исследуемых взаимодействий и знач</w:t>
      </w:r>
      <w:r w:rsidR="00FF5FED" w:rsidRPr="00DB6E98">
        <w:rPr>
          <w:rFonts w:cs="Times New Roman"/>
        </w:rPr>
        <w:t>е</w:t>
      </w:r>
      <w:r w:rsidR="00FF5FED" w:rsidRPr="00DB6E98">
        <w:rPr>
          <w:rFonts w:cs="Times New Roman"/>
        </w:rPr>
        <w:t xml:space="preserve">ний </w:t>
      </w:r>
      <m:oMath>
        <m:r>
          <w:rPr>
            <w:rFonts w:ascii="Cambria Math" w:hAnsi="Cambria Math" w:cs="Times New Roman"/>
          </w:rPr>
          <m:t>N</m:t>
        </m:r>
      </m:oMath>
      <w:r w:rsidR="00FF5FED" w:rsidRPr="00DB6E98">
        <w:rPr>
          <w:rFonts w:cs="Times New Roman"/>
        </w:rPr>
        <w:t>. Аппроксимируя фазу рассеяния при помощи выражений (3) и (5), мы можем узнать вид фун</w:t>
      </w:r>
      <w:r w:rsidR="00FF5FED" w:rsidRPr="00DB6E98">
        <w:rPr>
          <w:rFonts w:cs="Times New Roman"/>
        </w:rPr>
        <w:t>к</w:t>
      </w:r>
      <w:r w:rsidR="00FF5FED" w:rsidRPr="00DB6E98">
        <w:rPr>
          <w:rFonts w:cs="Times New Roman"/>
        </w:rPr>
        <w:t xml:space="preserve">ции </w:t>
      </w:r>
      <m:oMath>
        <m:r>
          <w:rPr>
            <w:rFonts w:ascii="Cambria Math" w:hAnsi="Cambria Math" w:cs="Times New Roman"/>
          </w:rPr>
          <m:t>X</m:t>
        </m:r>
      </m:oMath>
      <w:r w:rsidR="00FF5FED" w:rsidRPr="00DB6E98">
        <w:rPr>
          <w:rFonts w:cs="Times New Roman"/>
        </w:rPr>
        <w:t xml:space="preserve"> и использовать её для определения полюсов </w:t>
      </w:r>
      <w:r w:rsidR="00FF5FED" w:rsidRPr="00DB6E98">
        <w:rPr>
          <w:rFonts w:cs="Times New Roman"/>
          <w:lang w:val="en-US"/>
        </w:rPr>
        <w:t>S</w:t>
      </w:r>
      <w:r w:rsidR="00FF5FED" w:rsidRPr="00DB6E98">
        <w:rPr>
          <w:rFonts w:cs="Times New Roman"/>
        </w:rPr>
        <w:t xml:space="preserve">-матрицы. </w:t>
      </w:r>
    </w:p>
    <w:p w:rsid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 xml:space="preserve">Следует отметить, что поиск параметров </w:t>
      </w:r>
      <w:r w:rsidR="00DE555F" w:rsidRPr="00DB6E98">
        <w:rPr>
          <w:rFonts w:cs="Times New Roman"/>
        </w:rPr>
        <w:t>a</w:t>
      </w:r>
      <w:r w:rsidR="00DE555F" w:rsidRPr="00DB6E98">
        <w:rPr>
          <w:rFonts w:cs="Times New Roman"/>
          <w:vertAlign w:val="subscript"/>
        </w:rPr>
        <w:t>0</w:t>
      </w:r>
      <w:r w:rsidR="00DE555F" w:rsidRPr="00DB6E98">
        <w:rPr>
          <w:rFonts w:cs="Times New Roman"/>
        </w:rPr>
        <w:t>, a</w:t>
      </w:r>
      <w:r w:rsidR="00DE555F" w:rsidRPr="00DB6E98">
        <w:rPr>
          <w:rFonts w:cs="Times New Roman"/>
          <w:vertAlign w:val="subscript"/>
        </w:rPr>
        <w:t>1</w:t>
      </w:r>
      <w:r w:rsidR="00DE555F" w:rsidRPr="00DB6E98">
        <w:rPr>
          <w:rFonts w:cs="Times New Roman"/>
        </w:rPr>
        <w:t>, a</w:t>
      </w:r>
      <w:r w:rsidR="00DE555F" w:rsidRPr="00DB6E98">
        <w:rPr>
          <w:rFonts w:cs="Times New Roman"/>
          <w:vertAlign w:val="subscript"/>
        </w:rPr>
        <w:t>2</w:t>
      </w:r>
      <w:r w:rsidR="00DE555F" w:rsidRPr="00DB6E98">
        <w:rPr>
          <w:rFonts w:cs="Times New Roman"/>
        </w:rPr>
        <w:t>, a</w:t>
      </w:r>
      <w:r w:rsidR="00DE555F" w:rsidRPr="00DB6E98">
        <w:rPr>
          <w:rFonts w:cs="Times New Roman"/>
          <w:vertAlign w:val="subscript"/>
        </w:rPr>
        <w:t>3</w:t>
      </w:r>
      <w:r w:rsidR="00DE555F" w:rsidRPr="00DB6E98">
        <w:rPr>
          <w:rFonts w:cs="Times New Roman"/>
        </w:rPr>
        <w:t>, a</w:t>
      </w:r>
      <w:r w:rsidR="00DE555F" w:rsidRPr="00DB6E98">
        <w:rPr>
          <w:rFonts w:cs="Times New Roman"/>
          <w:vertAlign w:val="subscript"/>
        </w:rPr>
        <w:t>4</w:t>
      </w:r>
      <w:r w:rsidR="00DB6E98">
        <w:rPr>
          <w:rFonts w:cs="Times New Roman"/>
        </w:rPr>
        <w:t xml:space="preserve"> (табл.</w:t>
      </w:r>
      <w:r w:rsidRPr="00DB6E98">
        <w:rPr>
          <w:rFonts w:cs="Times New Roman"/>
        </w:rPr>
        <w:t xml:space="preserve"> 1) производился через миним</w:t>
      </w:r>
      <w:r w:rsidRPr="00DB6E98">
        <w:rPr>
          <w:rFonts w:cs="Times New Roman"/>
        </w:rPr>
        <w:t>и</w:t>
      </w:r>
      <w:r w:rsidRPr="00DB6E98">
        <w:rPr>
          <w:rFonts w:cs="Times New Roman"/>
        </w:rPr>
        <w:t xml:space="preserve">зацию не среднеквадратичного отклонения с весами, </w:t>
      </w:r>
      <w:r w:rsidR="008D14EB" w:rsidRPr="00DB6E98">
        <w:rPr>
          <w:rFonts w:cs="Times New Roman"/>
        </w:rPr>
        <w:t xml:space="preserve">однако конечная ошибка, приведённая </w:t>
      </w:r>
      <w:proofErr w:type="gramStart"/>
      <w:r w:rsidR="008D14EB" w:rsidRPr="00DB6E98">
        <w:rPr>
          <w:rFonts w:cs="Times New Roman"/>
        </w:rPr>
        <w:t>в</w:t>
      </w:r>
      <w:proofErr w:type="gramEnd"/>
      <w:r w:rsidR="008D14EB" w:rsidRPr="00DB6E98">
        <w:rPr>
          <w:rFonts w:cs="Times New Roman"/>
        </w:rPr>
        <w:t xml:space="preserve"> </w:t>
      </w:r>
    </w:p>
    <w:p w:rsidR="00342158" w:rsidRDefault="008D14EB" w:rsidP="00DB6E98">
      <w:pPr>
        <w:pStyle w:val="af1"/>
        <w:ind w:firstLine="0"/>
        <w:rPr>
          <w:rFonts w:cs="Times New Roman"/>
        </w:rPr>
      </w:pPr>
      <w:r w:rsidRPr="00DB6E98">
        <w:rPr>
          <w:rFonts w:cs="Times New Roman"/>
        </w:rPr>
        <w:lastRenderedPageBreak/>
        <w:t>таблице, не учитывает вес</w:t>
      </w:r>
      <w:bookmarkStart w:id="0" w:name="_GoBack"/>
      <w:bookmarkEnd w:id="0"/>
      <w:r w:rsidR="00DB6E98">
        <w:rPr>
          <w:rFonts w:cs="Times New Roman"/>
        </w:rPr>
        <w:t>:</w:t>
      </w:r>
    </w:p>
    <w:p w:rsidR="00DB6E98" w:rsidRDefault="00DB6E98" w:rsidP="00DB6E98">
      <w:pPr>
        <w:pStyle w:val="af1"/>
        <w:ind w:firstLine="0"/>
        <w:rPr>
          <w:rFonts w:eastAsia="Calibri" w:cs="Times New Roman"/>
          <w:lang w:eastAsia="ru-RU"/>
        </w:rPr>
      </w:pPr>
      <m:oMath>
        <m:r>
          <w:rPr>
            <w:rFonts w:ascii="Cambria Math" w:hAnsi="Cambria Math" w:cs="Times New Roman"/>
          </w:rPr>
          <m:t>Err</m:t>
        </m:r>
        <m:r>
          <w:rPr>
            <w:rFonts w:ascii="Cambria Math" w:cs="Times New Roman"/>
          </w:rPr>
          <m:t>=</m:t>
        </m:r>
        <m:rad>
          <m:radPr>
            <m:degHide m:val="on"/>
            <m:ctrlPr>
              <w:rPr>
                <w:rFonts w:ascii="Cambria Math" w:cs="Times New Roman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cs="Times New Roman"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</m:t>
                </m:r>
                <m:r>
                  <w:rPr>
                    <w:rFonts w:ascii="Cambria Math" w:cs="Times New Roman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max</m:t>
                    </m:r>
                  </m:sub>
                </m:sSub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cs="Times New Roman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  <m:r>
                      <w:rPr>
                        <w:rFonts w:ascii="Cambria Math" w:cs="Times New Roman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cs="Times New Roman"/>
                          </w:rPr>
                          <m:t>ℏ</m:t>
                        </m:r>
                        <m:r>
                          <w:rPr>
                            <w:rFonts w:ascii="Cambria Math" w:hAnsi="Cambria Math" w:cs="Times New Roman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</w:rPr>
                          <m:t>max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cs="Times New Roma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cs="Times New Roma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cs="Times New Roma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λ</m:t>
                                </m:r>
                              </m:sub>
                            </m:sSub>
                            <m:r>
                              <w:rPr>
                                <w:rFonts w:cs="Times New Roman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cs="Times New Roma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ν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cs="Times New Roma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cs="Times New Roma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cs="Times New Roman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cs="Times New Rom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cs="Times New Roman"/>
                                      </w:rPr>
                                      <m:t>max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cs="Times New Roma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cs="Times New Roma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cs="Times New Roma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cs="Times New Roman"/>
                                  </w:rPr>
                                  <m:t>ℏ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cs="Times New Rom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max</m:t>
                                    </m:r>
                                  </m:sub>
                                </m:sSub>
                                <m:r>
                                  <w:rPr>
                                    <w:rFonts w:cs="Times New Roman"/>
                                  </w:rPr>
                                  <m:t>-ℏ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cs="Times New Roman"/>
                                  </w:rPr>
                                  <m:t>ℏ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cs="Times New Rom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max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sup>
                    </m:sSup>
                  </m:e>
                </m:nary>
              </m:e>
            </m:nary>
          </m:e>
        </m:rad>
      </m:oMath>
      <w:r>
        <w:rPr>
          <w:rFonts w:eastAsiaTheme="minorEastAsia" w:cs="Times New Roman"/>
        </w:rPr>
        <w:t xml:space="preserve"> .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(6)</w:t>
      </w:r>
    </w:p>
    <w:p w:rsidR="00DB6E98" w:rsidRPr="00DB6E98" w:rsidRDefault="00DB6E98" w:rsidP="00DB6E98">
      <w:pPr>
        <w:pStyle w:val="af1"/>
        <w:ind w:firstLine="0"/>
        <w:jc w:val="center"/>
        <w:rPr>
          <w:rFonts w:eastAsia="Calibri" w:cs="Times New Roman"/>
          <w:b/>
          <w:lang w:eastAsia="ru-RU"/>
        </w:rPr>
      </w:pPr>
      <w:r w:rsidRPr="00DB6E98">
        <w:rPr>
          <w:rFonts w:eastAsia="Times New Roman" w:cs="Times New Roman"/>
          <w:b/>
          <w:lang w:eastAsia="ru-RU"/>
        </w:rPr>
        <w:t>Параметры аппроксимации</w:t>
      </w:r>
    </w:p>
    <w:tbl>
      <w:tblPr>
        <w:tblW w:w="9684" w:type="dxa"/>
        <w:tblInd w:w="45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/>
      </w:tblPr>
      <w:tblGrid>
        <w:gridCol w:w="1276"/>
        <w:gridCol w:w="851"/>
        <w:gridCol w:w="1332"/>
        <w:gridCol w:w="1332"/>
        <w:gridCol w:w="1333"/>
        <w:gridCol w:w="1332"/>
        <w:gridCol w:w="1333"/>
        <w:gridCol w:w="895"/>
      </w:tblGrid>
      <w:tr w:rsidR="00182640" w:rsidRPr="00DB6E98" w:rsidTr="003808E6">
        <w:trPr>
          <w:trHeight w:val="170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потенциал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a</w:t>
            </w:r>
            <w:r w:rsidRPr="00182640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  <w:r w:rsidRPr="0018264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a</w:t>
            </w:r>
            <w:r w:rsidRPr="00182640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, МэВ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a</w:t>
            </w:r>
            <w:r w:rsidRPr="00182640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, МэВ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-2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a</w:t>
            </w:r>
            <w:r w:rsidRPr="00182640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, МэВ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a</w:t>
            </w:r>
            <w:r w:rsidRPr="00182640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, МэВ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</w:t>
            </w:r>
            <w:r w:rsidRPr="0018264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-2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Err</w:t>
            </w:r>
            <w:proofErr w:type="spellEnd"/>
            <w:r w:rsidRPr="0018264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МэВ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Daejeon</w:t>
            </w:r>
            <w:proofErr w:type="spellEnd"/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1,7194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1,1190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2,2690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4,1131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6,0522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0,0027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2,1963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-0,9947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3,0244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4,0537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6,1970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0,0022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1,9216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-1,8016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3,4503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3,9676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6,0568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0,0017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8,9,10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2,1833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-1,4233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3,4032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3,9417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5,8965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0,0126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JISP 16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0,9339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-0,5053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3,2648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3,9983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6,2624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0,0012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1,0894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-1,5007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3,7512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3,8967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6,0892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0,0008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1,3716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-2,4720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4,1061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3,8552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6,1243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0,0025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8,9,10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1,5172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-2,4226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4,2336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3,8026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5,9134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0,0085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N3LO </w:t>
            </w:r>
            <w:proofErr w:type="spellStart"/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np</w:t>
            </w:r>
            <w:proofErr w:type="spellEnd"/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SRG 2.0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1,6450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-2,3918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4,8118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3,3483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4,0432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0,0030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1,3294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-2,2138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4,4268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3,4983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4,5270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0,0026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1,1997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-2,3980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4,4009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3,5419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4,7390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0,0046</w:t>
            </w:r>
          </w:p>
        </w:tc>
      </w:tr>
      <w:tr w:rsidR="00182640" w:rsidRPr="00DB6E98" w:rsidTr="003808E6">
        <w:trPr>
          <w:trHeight w:val="170"/>
        </w:trPr>
        <w:tc>
          <w:tcPr>
            <w:tcW w:w="12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8,9,10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14,265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-2,6490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4,7925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3,3825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4,1988</w:t>
            </w: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2640">
              <w:rPr>
                <w:rFonts w:eastAsia="Times New Roman" w:cs="Times New Roman"/>
                <w:sz w:val="20"/>
                <w:szCs w:val="20"/>
                <w:lang w:eastAsia="ru-RU"/>
              </w:rPr>
              <w:t>0,0086</w:t>
            </w:r>
          </w:p>
        </w:tc>
      </w:tr>
    </w:tbl>
    <w:p w:rsidR="00342158" w:rsidRPr="00DB6E98" w:rsidRDefault="00342158" w:rsidP="00DB6E98">
      <w:pPr>
        <w:pStyle w:val="af1"/>
        <w:rPr>
          <w:rFonts w:cs="Times New Roman"/>
        </w:rPr>
      </w:pPr>
    </w:p>
    <w:p w:rsidR="0034215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 xml:space="preserve">Здесь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ν</m:t>
            </m:r>
          </m:sub>
        </m:sSub>
      </m:oMath>
      <w:r w:rsidRPr="00DB6E98">
        <w:rPr>
          <w:rFonts w:cs="Times New Roman"/>
        </w:rPr>
        <w:t xml:space="preserve"> точка пересечения универсальной функции [9] и аппроксимированной фазы рассе</w:t>
      </w:r>
      <w:r w:rsidRPr="00DB6E98">
        <w:rPr>
          <w:rFonts w:cs="Times New Roman"/>
        </w:rPr>
        <w:t>я</w:t>
      </w:r>
      <w:r w:rsidR="00182640">
        <w:rPr>
          <w:rFonts w:cs="Times New Roman"/>
        </w:rPr>
        <w:t>ния:</w:t>
      </w:r>
    </w:p>
    <w:p w:rsidR="00342158" w:rsidRDefault="00182640" w:rsidP="00DB6E98">
      <w:pPr>
        <w:pStyle w:val="af1"/>
        <w:rPr>
          <w:rFonts w:cs="Times New Roman"/>
        </w:rPr>
      </w:pP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cs="Times New Roman"/>
              </w:rPr>
            </m:ctrlPr>
          </m:dPr>
          <m:e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ν</m:t>
                </m:r>
              </m:sub>
            </m:sSub>
          </m:e>
        </m:d>
        <m:r>
          <w:rPr>
            <w:rFonts w:ascii="Cambria Math" w:cs="Times New Roman"/>
          </w:rPr>
          <m:t>=</m:t>
        </m:r>
        <m:r>
          <w:rPr>
            <w:rFonts w:ascii="Cambria Math" w:hAnsi="Cambria Math" w:cs="Times New Roman"/>
          </w:rPr>
          <m:t>δ</m:t>
        </m:r>
        <m:d>
          <m:dPr>
            <m:ctrlPr>
              <w:rPr>
                <w:rFonts w:ascii="Cambria Math" w:cs="Times New Roman"/>
              </w:rPr>
            </m:ctrlPr>
          </m:dPr>
          <m:e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ν</m:t>
                </m:r>
              </m:sub>
            </m:sSub>
          </m:e>
        </m:d>
        <m:r>
          <w:rPr>
            <w:rFonts w:ascii="Cambria Math" w:cs="Times New Roman"/>
          </w:rPr>
          <m:t xml:space="preserve">,  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cs="Times New Roman"/>
          </w:rPr>
          <m:t>=</m:t>
        </m:r>
        <m:r>
          <w:rPr>
            <w:rFonts w:ascii="Cambria Math" w:cs="Times New Roman"/>
          </w:rPr>
          <m:t>-</m:t>
        </m:r>
        <m:r>
          <m:rPr>
            <m:sty m:val="p"/>
          </m:rPr>
          <w:rPr>
            <w:rFonts w:ascii="Cambria Math" w:cs="Times New Roman"/>
          </w:rPr>
          <m:t>arctg</m:t>
        </m:r>
        <m:d>
          <m:dPr>
            <m:ctrlPr>
              <w:rPr>
                <w:rFonts w:ascii="Cambria Math" w:cs="Times New Roman"/>
              </w:rPr>
            </m:ctrlPr>
          </m:dPr>
          <m:e>
            <m:f>
              <m:fPr>
                <m:ctrlPr>
                  <w:rPr>
                    <w:rFonts w:ascii="Cambria Math" w:cs="Times New Roman"/>
                  </w:rPr>
                </m:ctrlPr>
              </m:fPr>
              <m:num>
                <m:sSub>
                  <m:sSubPr>
                    <m:ctrlPr>
                      <w:rPr>
                        <w:rFonts w:asci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  <m:r>
                      <w:rPr>
                        <w:rFonts w:ascii="Cambria Math" w:cs="Times New Roman"/>
                      </w:rPr>
                      <m:t>+1,</m:t>
                    </m:r>
                    <m:r>
                      <w:rPr>
                        <w:rFonts w:ascii="Cambria Math" w:hAnsi="Cambria Math" w:cs="Times New Roman"/>
                      </w:rPr>
                      <m:t>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  <m:r>
                      <w:rPr>
                        <w:rFonts w:ascii="Cambria Math" w:cs="Times New Roman"/>
                      </w:rPr>
                      <m:t>+1,</m:t>
                    </m:r>
                    <m:r>
                      <w:rPr>
                        <w:rFonts w:ascii="Cambria Math" w:hAnsi="Cambria Math" w:cs="Times New Roman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cs="Times New Roman"/>
          </w:rPr>
          <m:t>.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</w:t>
      </w:r>
      <w:r w:rsidRPr="00182640">
        <w:rPr>
          <w:rFonts w:eastAsia="Calibri" w:cs="Times New Roman"/>
          <w:lang w:eastAsia="ru-RU"/>
        </w:rPr>
        <w:t>7</w:t>
      </w:r>
      <w:r w:rsidRPr="00DB6E98">
        <w:rPr>
          <w:rFonts w:eastAsia="Calibri" w:cs="Times New Roman"/>
          <w:lang w:eastAsia="ru-RU"/>
        </w:rPr>
        <w:t>)</w:t>
      </w:r>
      <w:r w:rsidRPr="00DB6E98">
        <w:rPr>
          <w:rFonts w:cs="Times New Roman"/>
        </w:rPr>
        <w:t xml:space="preserve"> </w:t>
      </w:r>
      <w:r w:rsidR="00FF5FED" w:rsidRPr="00DB6E98">
        <w:rPr>
          <w:rFonts w:cs="Times New Roman"/>
        </w:rPr>
        <w:t xml:space="preserve">Энергия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="00FF5FED" w:rsidRPr="00DB6E98">
        <w:rPr>
          <w:rFonts w:cs="Times New Roman"/>
        </w:rPr>
        <w:t xml:space="preserve"> и ширина Γ возбуждённого состояния определяются через положение полюса S-матрицы, т.е. из условия равенства нулю знаменателя (4), а именно</w:t>
      </w:r>
    </w:p>
    <w:p w:rsidR="00342158" w:rsidRDefault="00182640" w:rsidP="00DB6E98">
      <w:pPr>
        <w:pStyle w:val="af1"/>
        <w:rPr>
          <w:rFonts w:cs="Times New Roman"/>
        </w:rPr>
      </w:pP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cs="Times New Roman"/>
          </w:rPr>
          <m:t>=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cs="Times New Roman"/>
              </w:rPr>
            </m:ctrlPr>
          </m:dPr>
          <m:e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p</m:t>
                </m:r>
              </m:sub>
            </m:sSub>
          </m:e>
        </m:d>
        <m:r>
          <w:rPr>
            <w:rFonts w:ascii="Cambria Math" w:cs="Times New Roman"/>
          </w:rPr>
          <m:t>+2</m:t>
        </m:r>
        <m:sSup>
          <m:sSupPr>
            <m:ctrlPr>
              <w:rPr>
                <w:rFonts w:asci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k</m:t>
            </m:r>
            <m:d>
              <m:dPr>
                <m:ctrlPr>
                  <w:rPr>
                    <w:rFonts w:asci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sub>
                </m:sSub>
              </m:e>
            </m:d>
          </m:e>
          <m:sup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cs="Times New Roman"/>
              </w:rPr>
              <m:t>+4</m:t>
            </m:r>
          </m:sup>
        </m:sSup>
        <m:r>
          <m:rPr>
            <m:sty m:val="p"/>
          </m:rPr>
          <w:rPr>
            <w:rFonts w:ascii="Cambria Math" w:cs="Times New Roman"/>
          </w:rPr>
          <m:t>ln</m:t>
        </m:r>
        <m:r>
          <w:rPr>
            <w:rFonts w:ascii="Cambria Math" w:hAnsi="Cambria Math" w:cs="Times New Roman"/>
          </w:rPr>
          <m:t>k</m:t>
        </m:r>
        <m:d>
          <m:dPr>
            <m:ctrlPr>
              <w:rPr>
                <w:rFonts w:ascii="Cambria Math" w:cs="Times New Roman"/>
              </w:rPr>
            </m:ctrlPr>
          </m:dPr>
          <m:e>
            <m:sSub>
              <m:sSubPr>
                <m:ctrlPr>
                  <w:rPr>
                    <w:rFonts w:asci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p</m:t>
                </m:r>
              </m:sub>
            </m:sSub>
          </m:e>
        </m:d>
        <m:r>
          <w:rPr>
            <w:rFonts w:cs="Times New Roman"/>
          </w:rPr>
          <m:t>-</m:t>
        </m:r>
        <m:r>
          <w:rPr>
            <w:rFonts w:ascii="Cambria Math" w:hAnsi="Cambria Math" w:cs="Times New Roman"/>
          </w:rPr>
          <m:t>iπ</m:t>
        </m:r>
        <m:sSup>
          <m:sSupPr>
            <m:ctrlPr>
              <w:rPr>
                <w:rFonts w:asci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k</m:t>
            </m:r>
            <m:d>
              <m:dPr>
                <m:ctrlPr>
                  <w:rPr>
                    <w:rFonts w:asci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p</m:t>
                    </m:r>
                  </m:sub>
                </m:sSub>
              </m:e>
            </m:d>
          </m:e>
          <m:sup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K</m:t>
            </m:r>
            <m:r>
              <w:rPr>
                <w:rFonts w:ascii="Cambria Math" w:cs="Times New Roman"/>
              </w:rPr>
              <m:t>+4</m:t>
            </m:r>
          </m:sup>
        </m:sSup>
        <m:r>
          <w:rPr>
            <w:rFonts w:ascii="Cambria Math" w:cs="Times New Roman"/>
          </w:rPr>
          <m:t xml:space="preserve">=0,  </m:t>
        </m:r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cs="Times New Roman"/>
          </w:rPr>
          <m:t>=</m:t>
        </m:r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cs="Times New Roman"/>
          </w:rPr>
          <m:t>-</m:t>
        </m:r>
        <m:f>
          <m:fPr>
            <m:ctrlPr>
              <w:rPr>
                <w:rFonts w:asci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i</m:t>
            </m:r>
          </m:num>
          <m:den>
            <m:r>
              <w:rPr>
                <w:rFonts w:asci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Γ</m:t>
        </m:r>
        <m:r>
          <w:rPr>
            <w:rFonts w:ascii="Cambria Math" w:cs="Times New Roman"/>
          </w:rPr>
          <m:t>.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</w:t>
      </w:r>
      <w:r w:rsidRPr="00182640">
        <w:rPr>
          <w:rFonts w:eastAsia="Calibri" w:cs="Times New Roman"/>
          <w:lang w:eastAsia="ru-RU"/>
        </w:rPr>
        <w:t>8</w:t>
      </w:r>
      <w:r w:rsidRPr="00DB6E98">
        <w:rPr>
          <w:rFonts w:eastAsia="Calibri" w:cs="Times New Roman"/>
          <w:lang w:eastAsia="ru-RU"/>
        </w:rPr>
        <w:t>)</w:t>
      </w:r>
      <w:r w:rsidRPr="00DB6E98">
        <w:rPr>
          <w:rFonts w:cs="Times New Roman"/>
        </w:rPr>
        <w:t xml:space="preserve"> </w:t>
      </w:r>
      <w:r w:rsidR="00FF5FED" w:rsidRPr="00DB6E98">
        <w:rPr>
          <w:rFonts w:cs="Times New Roman"/>
        </w:rPr>
        <w:t xml:space="preserve">При этом положение полюсов </w:t>
      </w:r>
      <w:r w:rsidR="00FF5FED" w:rsidRPr="00DB6E98">
        <w:rPr>
          <w:rFonts w:cs="Times New Roman"/>
          <w:lang w:val="en-US"/>
        </w:rPr>
        <w:t>S</w:t>
      </w:r>
      <w:r w:rsidR="00FF5FED" w:rsidRPr="00DB6E98">
        <w:rPr>
          <w:rFonts w:cs="Times New Roman"/>
        </w:rPr>
        <w:t>-матрицы можно найти через вспомогательный интеграл</w:t>
      </w:r>
    </w:p>
    <w:p w:rsidR="00182640" w:rsidRDefault="00182640" w:rsidP="00182640">
      <w:pPr>
        <w:pStyle w:val="af1"/>
        <w:rPr>
          <w:rFonts w:eastAsia="Calibri" w:cs="Times New Roman"/>
          <w:lang w:eastAsia="ru-RU"/>
        </w:rPr>
      </w:pP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cs="Times New Roman"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πi</m:t>
            </m:r>
          </m:den>
        </m:f>
        <m:nary>
          <m:naryPr>
            <m:chr m:val="∮"/>
            <m:ctrlPr>
              <w:rPr>
                <w:rFonts w:asci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C</m:t>
            </m:r>
          </m:sub>
          <m:sup/>
          <m:e>
            <m:f>
              <m:fPr>
                <m:ctrlPr>
                  <w:rPr>
                    <w:rFonts w:asci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dF</m:t>
                </m:r>
              </m:num>
              <m:den>
                <m:r>
                  <w:rPr>
                    <w:rFonts w:ascii="Cambria Math" w:hAnsi="Cambria Math" w:cs="Times New Roman"/>
                  </w:rPr>
                  <m:t>F</m:t>
                </m:r>
              </m:den>
            </m:f>
          </m:e>
        </m:nary>
        <m:r>
          <w:rPr>
            <w:rFonts w:ascii="Cambria Math" w:hAnsi="Cambria Math" w:cs="Times New Roman"/>
          </w:rPr>
          <m:t>dE</m:t>
        </m:r>
        <m:r>
          <w:rPr>
            <w:rFonts w:ascii="Cambria Math" w:cs="Times New Roman"/>
          </w:rPr>
          <m:t>,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  </w:t>
      </w:r>
      <w:r w:rsidRPr="00DB6E98">
        <w:rPr>
          <w:rFonts w:eastAsia="Calibri" w:cs="Times New Roman"/>
          <w:lang w:eastAsia="ru-RU"/>
        </w:rPr>
        <w:t>(</w:t>
      </w:r>
      <w:r w:rsidRPr="00182640">
        <w:rPr>
          <w:rFonts w:eastAsia="Calibri" w:cs="Times New Roman"/>
          <w:lang w:eastAsia="ru-RU"/>
        </w:rPr>
        <w:t>9</w:t>
      </w:r>
      <w:r w:rsidRPr="00DB6E98">
        <w:rPr>
          <w:rFonts w:eastAsia="Calibri" w:cs="Times New Roman"/>
          <w:lang w:eastAsia="ru-RU"/>
        </w:rPr>
        <w:t>)</w:t>
      </w:r>
    </w:p>
    <w:p w:rsidR="00342158" w:rsidRDefault="00182640" w:rsidP="00182640">
      <w:pPr>
        <w:pStyle w:val="af1"/>
        <w:rPr>
          <w:rFonts w:eastAsiaTheme="minorEastAsia" w:cs="Times New Roman"/>
        </w:rPr>
      </w:pP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=1</m:t>
        </m:r>
      </m:oMath>
      <w:r w:rsidR="00FF5FED" w:rsidRPr="00DB6E98">
        <w:rPr>
          <w:rFonts w:cs="Times New Roman"/>
        </w:rPr>
        <w:t xml:space="preserve"> если некий замкнуты</w:t>
      </w:r>
      <w:proofErr w:type="spellStart"/>
      <w:r w:rsidR="00FF5FED" w:rsidRPr="00DB6E98">
        <w:rPr>
          <w:rFonts w:cs="Times New Roman"/>
        </w:rPr>
        <w:t>й</w:t>
      </w:r>
      <w:proofErr w:type="spellEnd"/>
      <w:r w:rsidR="00FF5FED" w:rsidRPr="00DB6E98">
        <w:rPr>
          <w:rFonts w:cs="Times New Roman"/>
        </w:rPr>
        <w:t xml:space="preserve"> контур </w:t>
      </w:r>
      <m:oMath>
        <m:r>
          <w:rPr>
            <w:rFonts w:ascii="Cambria Math" w:hAnsi="Cambria Math" w:cs="Times New Roman"/>
          </w:rPr>
          <m:t>C</m:t>
        </m:r>
      </m:oMath>
      <w:r w:rsidR="00FF5FED" w:rsidRPr="00DB6E98">
        <w:rPr>
          <w:rFonts w:cs="Times New Roman"/>
        </w:rPr>
        <w:t xml:space="preserve"> содержит плюс, и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=0</m:t>
        </m:r>
      </m:oMath>
      <w:r w:rsidR="00FF5FED" w:rsidRPr="00DB6E98">
        <w:rPr>
          <w:rFonts w:eastAsiaTheme="minorEastAsia" w:cs="Times New Roman"/>
        </w:rPr>
        <w:t>,</w:t>
      </w:r>
      <w:r w:rsidR="00FF5FED" w:rsidRPr="00DB6E98">
        <w:rPr>
          <w:rFonts w:cs="Times New Roman"/>
        </w:rPr>
        <w:t xml:space="preserve"> если нет, а точное положение </w:t>
      </w: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</m:oMath>
      <w:r w:rsidR="00FF5FED" w:rsidRPr="00DB6E98">
        <w:rPr>
          <w:rFonts w:eastAsiaTheme="minorEastAsia" w:cs="Times New Roman"/>
        </w:rPr>
        <w:t xml:space="preserve"> можно определить как:</w:t>
      </w:r>
    </w:p>
    <w:p w:rsidR="00182640" w:rsidRDefault="00182640" w:rsidP="00182640">
      <w:pPr>
        <w:pStyle w:val="af1"/>
        <w:rPr>
          <w:rFonts w:eastAsia="Calibri" w:cs="Times New Roman"/>
          <w:lang w:eastAsia="ru-RU"/>
        </w:rPr>
      </w:pPr>
      <m:oMath>
        <m:sSub>
          <m:sSubPr>
            <m:ctrlPr>
              <w:rPr>
                <w:rFonts w:asci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cs="Times New Roman"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πi</m:t>
            </m:r>
          </m:den>
        </m:f>
        <m:nary>
          <m:naryPr>
            <m:chr m:val="∮"/>
            <m:ctrlPr>
              <w:rPr>
                <w:rFonts w:asci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C</m:t>
            </m:r>
          </m:sub>
          <m:sup/>
          <m:e>
            <m:f>
              <m:fPr>
                <m:ctrlPr>
                  <w:rPr>
                    <w:rFonts w:asci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dF</m:t>
                </m:r>
              </m:num>
              <m:den>
                <m:r>
                  <w:rPr>
                    <w:rFonts w:ascii="Cambria Math" w:hAnsi="Cambria Math" w:cs="Times New Roman"/>
                  </w:rPr>
                  <m:t>F</m:t>
                </m:r>
              </m:den>
            </m:f>
          </m:e>
        </m:nary>
        <m:r>
          <w:rPr>
            <w:rFonts w:ascii="Cambria Math" w:hAnsi="Cambria Math" w:cs="Times New Roman"/>
          </w:rPr>
          <m:t>EdE</m:t>
        </m:r>
        <m:r>
          <w:rPr>
            <w:rFonts w:ascii="Cambria Math" w:cs="Times New Roman"/>
          </w:rPr>
          <m:t>.</m:t>
        </m:r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</w:r>
      <w:r>
        <w:rPr>
          <w:rFonts w:eastAsiaTheme="minorEastAsia" w:cs="Times New Roman"/>
        </w:rPr>
        <w:tab/>
        <w:t xml:space="preserve"> </w:t>
      </w:r>
      <w:r w:rsidRPr="00DB6E98">
        <w:rPr>
          <w:rFonts w:eastAsia="Calibri" w:cs="Times New Roman"/>
          <w:lang w:eastAsia="ru-RU"/>
        </w:rPr>
        <w:t>(</w:t>
      </w:r>
      <w:r w:rsidRPr="00182640">
        <w:rPr>
          <w:rFonts w:eastAsia="Calibri" w:cs="Times New Roman"/>
          <w:lang w:eastAsia="ru-RU"/>
        </w:rPr>
        <w:t>10</w:t>
      </w:r>
      <w:r w:rsidRPr="00DB6E98">
        <w:rPr>
          <w:rFonts w:eastAsia="Calibri" w:cs="Times New Roman"/>
          <w:lang w:eastAsia="ru-RU"/>
        </w:rPr>
        <w:t>)</w:t>
      </w:r>
    </w:p>
    <w:p w:rsidR="00182640" w:rsidRDefault="00182640" w:rsidP="00182640">
      <w:pPr>
        <w:pStyle w:val="af1"/>
        <w:rPr>
          <w:rFonts w:eastAsia="Calibri" w:cs="Times New Roman"/>
        </w:rPr>
      </w:pPr>
      <w:r w:rsidRPr="00DB6E98">
        <w:rPr>
          <w:rFonts w:eastAsia="Calibri" w:cs="Times New Roman"/>
        </w:rPr>
        <w:t>И результаты этих расчётов представлены в таблице 2</w:t>
      </w:r>
    </w:p>
    <w:p w:rsidR="00182640" w:rsidRPr="00182640" w:rsidRDefault="00182640" w:rsidP="00182640">
      <w:pPr>
        <w:pStyle w:val="af1"/>
        <w:ind w:firstLine="0"/>
        <w:jc w:val="center"/>
        <w:rPr>
          <w:rFonts w:eastAsia="Calibri" w:cs="Times New Roman"/>
          <w:b/>
          <w:lang w:eastAsia="ru-RU"/>
        </w:rPr>
      </w:pPr>
      <w:r w:rsidRPr="00182640">
        <w:rPr>
          <w:rFonts w:cs="Times New Roman"/>
          <w:b/>
        </w:rPr>
        <w:t>Энергия и ширина резонанса</w:t>
      </w:r>
    </w:p>
    <w:tbl>
      <w:tblPr>
        <w:tblW w:w="9684" w:type="dxa"/>
        <w:tblInd w:w="45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/>
      </w:tblPr>
      <w:tblGrid>
        <w:gridCol w:w="1746"/>
        <w:gridCol w:w="1557"/>
        <w:gridCol w:w="2125"/>
        <w:gridCol w:w="2129"/>
        <w:gridCol w:w="2127"/>
      </w:tblGrid>
      <w:tr w:rsidR="00182640" w:rsidRPr="00DB6E98" w:rsidTr="003808E6">
        <w:trPr>
          <w:trHeight w:val="57"/>
        </w:trPr>
        <w:tc>
          <w:tcPr>
            <w:tcW w:w="1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потенциал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proofErr w:type="spellStart"/>
            <w:r w:rsidRPr="00182640">
              <w:rPr>
                <w:rFonts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proofErr w:type="spellStart"/>
            <w:r w:rsidRPr="00182640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182640">
              <w:rPr>
                <w:rFonts w:cs="Times New Roman"/>
                <w:sz w:val="20"/>
                <w:szCs w:val="20"/>
                <w:vertAlign w:val="subscript"/>
                <w:lang w:val="en-US"/>
              </w:rPr>
              <w:t>r</w:t>
            </w:r>
            <w:proofErr w:type="spellEnd"/>
            <w:r w:rsidRPr="00182640">
              <w:rPr>
                <w:rFonts w:cs="Times New Roman"/>
                <w:sz w:val="20"/>
                <w:szCs w:val="20"/>
              </w:rPr>
              <w:t>, МэВ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Г, МэВ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proofErr w:type="spellStart"/>
            <w:r w:rsidRPr="00182640">
              <w:rPr>
                <w:rFonts w:cs="Times New Roman"/>
                <w:sz w:val="20"/>
                <w:szCs w:val="20"/>
              </w:rPr>
              <w:t>Err</w:t>
            </w:r>
            <w:proofErr w:type="spellEnd"/>
            <w:r w:rsidRPr="00182640">
              <w:rPr>
                <w:rFonts w:cs="Times New Roman"/>
                <w:sz w:val="20"/>
                <w:szCs w:val="20"/>
              </w:rPr>
              <w:t>, МэВ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proofErr w:type="spellStart"/>
            <w:r w:rsidRPr="00182640">
              <w:rPr>
                <w:rFonts w:cs="Times New Roman"/>
                <w:sz w:val="20"/>
                <w:szCs w:val="20"/>
              </w:rPr>
              <w:t>Daejeon</w:t>
            </w:r>
            <w:proofErr w:type="spellEnd"/>
            <w:r w:rsidRPr="00182640">
              <w:rPr>
                <w:rFonts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0,6126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1,3593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0,0027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0,5795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1,0869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0,0022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0,5234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0,9120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0,0017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8,9,10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0,5599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1,0424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0,0126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JISP 16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0,3947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0,9728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0,0012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0,3969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0,7846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0,0008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0,4278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0,6718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0,0025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8,9,10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0,4429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0,7455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0,0085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640" w:rsidRPr="00182640" w:rsidRDefault="00182640" w:rsidP="00182640">
            <w:pPr>
              <w:widowControl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 xml:space="preserve">N3LO </w:t>
            </w:r>
            <w:proofErr w:type="spellStart"/>
            <w:r w:rsidRPr="00182640">
              <w:rPr>
                <w:rFonts w:cs="Times New Roman"/>
                <w:sz w:val="20"/>
                <w:szCs w:val="20"/>
              </w:rPr>
              <w:t>np</w:t>
            </w:r>
            <w:proofErr w:type="spellEnd"/>
            <w:r w:rsidRPr="00182640">
              <w:rPr>
                <w:rFonts w:cs="Times New Roman"/>
                <w:sz w:val="20"/>
                <w:szCs w:val="20"/>
              </w:rPr>
              <w:t xml:space="preserve"> </w:t>
            </w:r>
            <w:r w:rsidRPr="00182640">
              <w:rPr>
                <w:rFonts w:cs="Times New Roman"/>
                <w:sz w:val="20"/>
                <w:szCs w:val="20"/>
              </w:rPr>
              <w:br/>
              <w:t>SRG 2.0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0,4460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0,8516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0,0030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0,4172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0,7514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0,0026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0,3998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0,6515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0,0046</w:t>
            </w:r>
          </w:p>
        </w:tc>
      </w:tr>
      <w:tr w:rsidR="00182640" w:rsidRPr="00DB6E98" w:rsidTr="003808E6">
        <w:trPr>
          <w:trHeight w:val="57"/>
        </w:trPr>
        <w:tc>
          <w:tcPr>
            <w:tcW w:w="174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8,9,10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0,4203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0,7126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82640" w:rsidRPr="00182640" w:rsidRDefault="00182640" w:rsidP="00182640">
            <w:pPr>
              <w:widowControl w:val="0"/>
              <w:ind w:firstLine="45"/>
              <w:rPr>
                <w:rFonts w:cs="Times New Roman"/>
                <w:sz w:val="20"/>
                <w:szCs w:val="20"/>
              </w:rPr>
            </w:pPr>
            <w:r w:rsidRPr="00182640">
              <w:rPr>
                <w:rFonts w:cs="Times New Roman"/>
                <w:sz w:val="20"/>
                <w:szCs w:val="20"/>
              </w:rPr>
              <w:t>0,0086</w:t>
            </w:r>
          </w:p>
        </w:tc>
      </w:tr>
    </w:tbl>
    <w:p w:rsidR="00342158" w:rsidRPr="00DB6E98" w:rsidRDefault="00FF5FED" w:rsidP="00182640">
      <w:pPr>
        <w:pStyle w:val="2"/>
        <w:spacing w:before="0" w:line="300" w:lineRule="auto"/>
        <w:ind w:firstLine="709"/>
        <w:rPr>
          <w:szCs w:val="22"/>
        </w:rPr>
      </w:pPr>
      <w:r w:rsidRPr="00DB6E98">
        <w:rPr>
          <w:szCs w:val="22"/>
        </w:rPr>
        <w:lastRenderedPageBreak/>
        <w:t>Заключение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>Были опробованы новые формулы аппроксимации фазы рассеяния. С их помощью были о</w:t>
      </w:r>
      <w:r w:rsidRPr="00DB6E98">
        <w:rPr>
          <w:rFonts w:cs="Times New Roman"/>
        </w:rPr>
        <w:t>п</w:t>
      </w:r>
      <w:r w:rsidRPr="00DB6E98">
        <w:rPr>
          <w:rFonts w:cs="Times New Roman"/>
        </w:rPr>
        <w:t>ределены положение и ширина резонанса для каждого из рассмотренных взаимодействий и параме</w:t>
      </w:r>
      <w:r w:rsidRPr="00DB6E98">
        <w:rPr>
          <w:rFonts w:cs="Times New Roman"/>
        </w:rPr>
        <w:t>т</w:t>
      </w:r>
      <w:r w:rsidRPr="00DB6E98">
        <w:rPr>
          <w:rFonts w:cs="Times New Roman"/>
        </w:rPr>
        <w:t>ров n, а так же их совокупности.</w:t>
      </w:r>
    </w:p>
    <w:p w:rsidR="00342158" w:rsidRPr="00DB6E98" w:rsidRDefault="00FF5FED" w:rsidP="00DB6E98">
      <w:pPr>
        <w:pStyle w:val="af1"/>
        <w:rPr>
          <w:rFonts w:cs="Times New Roman"/>
        </w:rPr>
      </w:pPr>
      <w:r w:rsidRPr="00DB6E98">
        <w:rPr>
          <w:rFonts w:cs="Times New Roman"/>
        </w:rPr>
        <w:t>Работа выполнена при поддержке Министерства науки и высшего образования РФ в рамках проекта №0818-2020-0005 с использованием ресурсов Центра коллективного пользования “Центр данных ДВО РАН”.</w:t>
      </w:r>
    </w:p>
    <w:p w:rsidR="00342158" w:rsidRPr="00DB6E98" w:rsidRDefault="00342158" w:rsidP="00DB6E98">
      <w:pPr>
        <w:spacing w:line="300" w:lineRule="auto"/>
        <w:rPr>
          <w:rFonts w:cs="Times New Roman"/>
        </w:rPr>
      </w:pPr>
    </w:p>
    <w:p w:rsidR="00342158" w:rsidRPr="00DB6E98" w:rsidRDefault="00FF5FED" w:rsidP="00DB6E98">
      <w:pPr>
        <w:shd w:val="clear" w:color="auto" w:fill="FFFFFF"/>
        <w:spacing w:line="300" w:lineRule="auto"/>
        <w:jc w:val="center"/>
        <w:rPr>
          <w:rFonts w:cs="Times New Roman"/>
          <w:b/>
          <w:color w:val="000000"/>
          <w:spacing w:val="24"/>
        </w:rPr>
      </w:pPr>
      <w:r w:rsidRPr="00DB6E98">
        <w:rPr>
          <w:rFonts w:cs="Times New Roman"/>
          <w:b/>
          <w:color w:val="000000"/>
          <w:spacing w:val="24"/>
        </w:rPr>
        <w:t xml:space="preserve">Л И Т Е </w:t>
      </w:r>
      <w:proofErr w:type="gramStart"/>
      <w:r w:rsidRPr="00DB6E98">
        <w:rPr>
          <w:rFonts w:cs="Times New Roman"/>
          <w:b/>
          <w:color w:val="000000"/>
          <w:spacing w:val="24"/>
        </w:rPr>
        <w:t>Р</w:t>
      </w:r>
      <w:proofErr w:type="gramEnd"/>
      <w:r w:rsidRPr="00DB6E98">
        <w:rPr>
          <w:rFonts w:cs="Times New Roman"/>
          <w:b/>
          <w:color w:val="000000"/>
          <w:spacing w:val="24"/>
        </w:rPr>
        <w:t xml:space="preserve"> А Т У Р А</w:t>
      </w:r>
    </w:p>
    <w:p w:rsidR="00342158" w:rsidRPr="00DB6E98" w:rsidRDefault="00FF5FED" w:rsidP="00DB6E98">
      <w:pPr>
        <w:pStyle w:val="aff4"/>
        <w:numPr>
          <w:ilvl w:val="0"/>
          <w:numId w:val="4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M.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Duer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et al. Observation of a correlated free four-neutron system. //  Nature 606.7915 (2022), P. 678—682</w:t>
      </w:r>
    </w:p>
    <w:p w:rsidR="00342158" w:rsidRPr="00DB6E98" w:rsidRDefault="00FF5FED" w:rsidP="00DB6E98">
      <w:pPr>
        <w:pStyle w:val="aff4"/>
        <w:numPr>
          <w:ilvl w:val="0"/>
          <w:numId w:val="5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J. G. Li et al. Ab initio no-core Gamow shell-model calculations of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multineutron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systems. // Phys. Rev. C 100 (2019), P. 054313.</w:t>
      </w:r>
    </w:p>
    <w:p w:rsidR="00342158" w:rsidRPr="00DB6E98" w:rsidRDefault="00FF5FED" w:rsidP="00DB6E98">
      <w:pPr>
        <w:pStyle w:val="aff4"/>
        <w:numPr>
          <w:ilvl w:val="0"/>
          <w:numId w:val="6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S.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Gandolfi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et al. Is a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Trineutron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Resonance Lower in Energy than a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Tetraneutron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Resonance? // Phys. Rev. Lett. 118 (2017), P. 232501 </w:t>
      </w:r>
    </w:p>
    <w:p w:rsidR="00342158" w:rsidRPr="00DB6E98" w:rsidRDefault="00FF5FED" w:rsidP="00DB6E98">
      <w:pPr>
        <w:pStyle w:val="aff4"/>
        <w:numPr>
          <w:ilvl w:val="0"/>
          <w:numId w:val="7"/>
        </w:numPr>
        <w:tabs>
          <w:tab w:val="left" w:pos="851"/>
        </w:tabs>
        <w:spacing w:line="300" w:lineRule="auto"/>
        <w:ind w:left="0" w:firstLine="426"/>
        <w:rPr>
          <w:rFonts w:cs="Times New Roman"/>
          <w:sz w:val="20"/>
          <w:szCs w:val="20"/>
        </w:rPr>
      </w:pPr>
      <w:r w:rsidRPr="00DB6E98">
        <w:rPr>
          <w:rFonts w:cs="Times New Roman"/>
          <w:iCs/>
          <w:sz w:val="20"/>
          <w:szCs w:val="20"/>
        </w:rPr>
        <w:t>С. А. Зайцев, Ю. Ф. Смирнов и А. М. Широков</w:t>
      </w:r>
      <w:r w:rsidRPr="00DB6E98">
        <w:rPr>
          <w:rFonts w:cs="Times New Roman"/>
          <w:sz w:val="20"/>
          <w:szCs w:val="20"/>
        </w:rPr>
        <w:t>. Истинно многочастичное рассеяния в о</w:t>
      </w:r>
      <w:r w:rsidRPr="00DB6E98">
        <w:rPr>
          <w:rFonts w:cs="Times New Roman"/>
          <w:sz w:val="20"/>
          <w:szCs w:val="20"/>
        </w:rPr>
        <w:t>с</w:t>
      </w:r>
      <w:r w:rsidRPr="00DB6E98">
        <w:rPr>
          <w:rFonts w:cs="Times New Roman"/>
          <w:sz w:val="20"/>
          <w:szCs w:val="20"/>
        </w:rPr>
        <w:t xml:space="preserve">цилляторном представлении  // ТМФ. </w:t>
      </w:r>
      <w:r w:rsidRPr="00DB6E98">
        <w:rPr>
          <w:rFonts w:cs="Times New Roman"/>
          <w:iCs/>
          <w:sz w:val="20"/>
          <w:szCs w:val="20"/>
        </w:rPr>
        <w:t>–</w:t>
      </w:r>
      <w:r w:rsidRPr="00DB6E98">
        <w:rPr>
          <w:rFonts w:cs="Times New Roman"/>
          <w:sz w:val="20"/>
          <w:szCs w:val="20"/>
        </w:rPr>
        <w:t xml:space="preserve"> 1998. </w:t>
      </w:r>
      <w:r w:rsidRPr="00DB6E98">
        <w:rPr>
          <w:rFonts w:cs="Times New Roman"/>
          <w:iCs/>
          <w:sz w:val="20"/>
          <w:szCs w:val="20"/>
        </w:rPr>
        <w:t>– Т.</w:t>
      </w:r>
      <w:r w:rsidRPr="00DB6E98">
        <w:rPr>
          <w:rFonts w:cs="Times New Roman"/>
          <w:sz w:val="20"/>
          <w:szCs w:val="20"/>
        </w:rPr>
        <w:t xml:space="preserve"> 117. </w:t>
      </w:r>
      <w:r w:rsidRPr="00DB6E98">
        <w:rPr>
          <w:rFonts w:cs="Times New Roman"/>
          <w:iCs/>
          <w:sz w:val="20"/>
          <w:szCs w:val="20"/>
        </w:rPr>
        <w:t xml:space="preserve">– </w:t>
      </w:r>
      <w:r w:rsidRPr="00DB6E98">
        <w:rPr>
          <w:rFonts w:cs="Times New Roman"/>
          <w:sz w:val="20"/>
          <w:szCs w:val="20"/>
        </w:rPr>
        <w:t xml:space="preserve">№ 2, </w:t>
      </w:r>
      <w:r w:rsidRPr="00DB6E98">
        <w:rPr>
          <w:rFonts w:cs="Times New Roman"/>
          <w:iCs/>
          <w:sz w:val="20"/>
          <w:szCs w:val="20"/>
        </w:rPr>
        <w:t xml:space="preserve">– </w:t>
      </w:r>
      <w:r w:rsidRPr="00DB6E98">
        <w:rPr>
          <w:rFonts w:cs="Times New Roman"/>
          <w:sz w:val="20"/>
          <w:szCs w:val="20"/>
        </w:rPr>
        <w:t>С. 227-248.</w:t>
      </w:r>
    </w:p>
    <w:p w:rsidR="00342158" w:rsidRPr="00DB6E98" w:rsidRDefault="00FF5FED" w:rsidP="00DB6E98">
      <w:pPr>
        <w:pStyle w:val="aff4"/>
        <w:numPr>
          <w:ilvl w:val="0"/>
          <w:numId w:val="8"/>
        </w:numPr>
        <w:tabs>
          <w:tab w:val="left" w:pos="851"/>
        </w:tabs>
        <w:spacing w:line="300" w:lineRule="auto"/>
        <w:ind w:left="0" w:firstLine="426"/>
        <w:rPr>
          <w:rFonts w:cs="Times New Roman"/>
          <w:sz w:val="20"/>
          <w:szCs w:val="20"/>
        </w:rPr>
      </w:pPr>
      <w:proofErr w:type="spellStart"/>
      <w:r w:rsidRPr="00DB6E98">
        <w:rPr>
          <w:rFonts w:cs="Times New Roman"/>
          <w:sz w:val="20"/>
          <w:szCs w:val="20"/>
        </w:rPr>
        <w:t>Мазур</w:t>
      </w:r>
      <w:proofErr w:type="spellEnd"/>
      <w:r w:rsidRPr="00DB6E98">
        <w:rPr>
          <w:rFonts w:cs="Times New Roman"/>
          <w:sz w:val="20"/>
          <w:szCs w:val="20"/>
        </w:rPr>
        <w:t xml:space="preserve"> И. А</w:t>
      </w:r>
      <w:r w:rsidRPr="00DB6E98">
        <w:rPr>
          <w:rFonts w:cs="Times New Roman"/>
          <w:i/>
          <w:sz w:val="20"/>
          <w:szCs w:val="20"/>
        </w:rPr>
        <w:t>.</w:t>
      </w:r>
      <w:r w:rsidRPr="00DB6E98">
        <w:rPr>
          <w:rFonts w:cs="Times New Roman"/>
          <w:sz w:val="20"/>
          <w:szCs w:val="20"/>
        </w:rPr>
        <w:t xml:space="preserve"> Исследование резонансных ядерных процессов в микроскопических подходах с испол</w:t>
      </w:r>
      <w:r w:rsidRPr="00DB6E98">
        <w:rPr>
          <w:rFonts w:cs="Times New Roman"/>
          <w:sz w:val="20"/>
          <w:szCs w:val="20"/>
        </w:rPr>
        <w:t>ь</w:t>
      </w:r>
      <w:r w:rsidRPr="00DB6E98">
        <w:rPr>
          <w:rFonts w:cs="Times New Roman"/>
          <w:sz w:val="20"/>
          <w:szCs w:val="20"/>
        </w:rPr>
        <w:t xml:space="preserve">зованием осцилляторного базиса: Диссертация / И. А. </w:t>
      </w:r>
      <w:proofErr w:type="spellStart"/>
      <w:r w:rsidRPr="00DB6E98">
        <w:rPr>
          <w:rFonts w:cs="Times New Roman"/>
          <w:sz w:val="20"/>
          <w:szCs w:val="20"/>
        </w:rPr>
        <w:t>Мазур</w:t>
      </w:r>
      <w:proofErr w:type="spellEnd"/>
      <w:r w:rsidRPr="00DB6E98">
        <w:rPr>
          <w:rFonts w:cs="Times New Roman"/>
          <w:sz w:val="20"/>
          <w:szCs w:val="20"/>
        </w:rPr>
        <w:t xml:space="preserve"> //</w:t>
      </w:r>
      <w:r w:rsidRPr="00DB6E98">
        <w:rPr>
          <w:rFonts w:cs="Times New Roman"/>
          <w:iCs/>
          <w:sz w:val="20"/>
          <w:szCs w:val="20"/>
        </w:rPr>
        <w:t xml:space="preserve"> – 2017.</w:t>
      </w:r>
      <w:r w:rsidRPr="00DB6E98">
        <w:rPr>
          <w:rFonts w:cs="Times New Roman"/>
          <w:sz w:val="20"/>
          <w:szCs w:val="20"/>
        </w:rPr>
        <w:t xml:space="preserve"> </w:t>
      </w:r>
    </w:p>
    <w:p w:rsidR="00342158" w:rsidRPr="00DB6E98" w:rsidRDefault="00FF5FED" w:rsidP="00DB6E98">
      <w:pPr>
        <w:pStyle w:val="aff4"/>
        <w:numPr>
          <w:ilvl w:val="0"/>
          <w:numId w:val="9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Andrey M.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Shirokov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</w:t>
      </w:r>
      <w:r w:rsidR="0049237D" w:rsidRPr="00DB6E98">
        <w:rPr>
          <w:rFonts w:cs="Times New Roman"/>
          <w:iCs/>
          <w:sz w:val="20"/>
          <w:szCs w:val="20"/>
          <w:lang w:val="en-US"/>
        </w:rPr>
        <w:t>et al</w:t>
      </w:r>
      <w:r w:rsidRPr="00DB6E98">
        <w:rPr>
          <w:rFonts w:cs="Times New Roman"/>
          <w:iCs/>
          <w:sz w:val="20"/>
          <w:szCs w:val="20"/>
          <w:lang w:val="en-US"/>
        </w:rPr>
        <w:t xml:space="preserve">. N3LO NN interaction adjusted to light nuclei in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ab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exitu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approach. /</w:t>
      </w:r>
      <w:proofErr w:type="gramStart"/>
      <w:r w:rsidRPr="00DB6E98">
        <w:rPr>
          <w:rFonts w:cs="Times New Roman"/>
          <w:iCs/>
          <w:sz w:val="20"/>
          <w:szCs w:val="20"/>
          <w:lang w:val="en-US"/>
        </w:rPr>
        <w:t>/  Physics</w:t>
      </w:r>
      <w:proofErr w:type="gramEnd"/>
      <w:r w:rsidRPr="00DB6E98">
        <w:rPr>
          <w:rFonts w:cs="Times New Roman"/>
          <w:iCs/>
          <w:sz w:val="20"/>
          <w:szCs w:val="20"/>
          <w:lang w:val="en-US"/>
        </w:rPr>
        <w:t xml:space="preserve"> Le</w:t>
      </w:r>
      <w:r w:rsidRPr="00DB6E98">
        <w:rPr>
          <w:rFonts w:cs="Times New Roman"/>
          <w:iCs/>
          <w:sz w:val="20"/>
          <w:szCs w:val="20"/>
          <w:lang w:val="en-US"/>
        </w:rPr>
        <w:t>t</w:t>
      </w:r>
      <w:r w:rsidRPr="00DB6E98">
        <w:rPr>
          <w:rFonts w:cs="Times New Roman"/>
          <w:iCs/>
          <w:sz w:val="20"/>
          <w:szCs w:val="20"/>
          <w:lang w:val="en-US"/>
        </w:rPr>
        <w:t>ters B 761 (2016), P. 87—91.</w:t>
      </w:r>
    </w:p>
    <w:p w:rsidR="00342158" w:rsidRPr="00DB6E98" w:rsidRDefault="00FF5FED" w:rsidP="00DB6E98">
      <w:pPr>
        <w:pStyle w:val="aff4"/>
        <w:numPr>
          <w:ilvl w:val="0"/>
          <w:numId w:val="10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A. M.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Shirokov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et al. Prediction for a Four-Neutron Resonance. /</w:t>
      </w:r>
      <w:proofErr w:type="gramStart"/>
      <w:r w:rsidRPr="00DB6E98">
        <w:rPr>
          <w:rFonts w:cs="Times New Roman"/>
          <w:iCs/>
          <w:sz w:val="20"/>
          <w:szCs w:val="20"/>
          <w:lang w:val="en-US"/>
        </w:rPr>
        <w:t>/  Phys</w:t>
      </w:r>
      <w:proofErr w:type="gramEnd"/>
      <w:r w:rsidRPr="00DB6E98">
        <w:rPr>
          <w:rFonts w:cs="Times New Roman"/>
          <w:iCs/>
          <w:sz w:val="20"/>
          <w:szCs w:val="20"/>
          <w:lang w:val="en-US"/>
        </w:rPr>
        <w:t>. Rev. Lett. 117 (2016), P. 182502.</w:t>
      </w:r>
    </w:p>
    <w:p w:rsidR="0049237D" w:rsidRPr="00DB6E98" w:rsidRDefault="00AE1716" w:rsidP="00DB6E98">
      <w:pPr>
        <w:pStyle w:val="aff4"/>
        <w:numPr>
          <w:ilvl w:val="0"/>
          <w:numId w:val="12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D.R.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Entem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. </w:t>
      </w:r>
      <w:r w:rsidR="0049237D" w:rsidRPr="00DB6E98">
        <w:rPr>
          <w:rFonts w:cs="Times New Roman"/>
          <w:iCs/>
          <w:sz w:val="20"/>
          <w:szCs w:val="20"/>
          <w:lang w:val="en-US"/>
        </w:rPr>
        <w:t xml:space="preserve">Accurate charge dependent nucleon </w:t>
      </w:r>
      <w:proofErr w:type="spellStart"/>
      <w:r w:rsidR="0049237D" w:rsidRPr="00DB6E98">
        <w:rPr>
          <w:rFonts w:cs="Times New Roman"/>
          <w:iCs/>
          <w:sz w:val="20"/>
          <w:szCs w:val="20"/>
          <w:lang w:val="en-US"/>
        </w:rPr>
        <w:t>nucleon</w:t>
      </w:r>
      <w:proofErr w:type="spellEnd"/>
      <w:r w:rsidR="0049237D" w:rsidRPr="00DB6E98">
        <w:rPr>
          <w:rFonts w:cs="Times New Roman"/>
          <w:iCs/>
          <w:sz w:val="20"/>
          <w:szCs w:val="20"/>
          <w:lang w:val="en-US"/>
        </w:rPr>
        <w:t xml:space="preserve"> potential at fourth order of chiral perturbation the</w:t>
      </w:r>
      <w:r w:rsidR="0049237D" w:rsidRPr="00DB6E98">
        <w:rPr>
          <w:rFonts w:cs="Times New Roman"/>
          <w:iCs/>
          <w:sz w:val="20"/>
          <w:szCs w:val="20"/>
          <w:lang w:val="en-US"/>
        </w:rPr>
        <w:t>o</w:t>
      </w:r>
      <w:r w:rsidRPr="00DB6E98">
        <w:rPr>
          <w:rFonts w:cs="Times New Roman"/>
          <w:iCs/>
          <w:sz w:val="20"/>
          <w:szCs w:val="20"/>
          <w:lang w:val="en-US"/>
        </w:rPr>
        <w:t>ry.” // Physical Review P</w:t>
      </w:r>
      <w:r w:rsidR="0049237D" w:rsidRPr="00DB6E98">
        <w:rPr>
          <w:rFonts w:cs="Times New Roman"/>
          <w:iCs/>
          <w:sz w:val="20"/>
          <w:szCs w:val="20"/>
          <w:lang w:val="en-US"/>
        </w:rPr>
        <w:t xml:space="preserve"> 68 (2003): 041001.</w:t>
      </w:r>
    </w:p>
    <w:p w:rsidR="00342158" w:rsidRPr="00DB6E98" w:rsidRDefault="00FF5FED" w:rsidP="00DB6E98">
      <w:pPr>
        <w:pStyle w:val="aff4"/>
        <w:numPr>
          <w:ilvl w:val="0"/>
          <w:numId w:val="12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Andrey M.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Shirokovet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al. Shell model states in the continuum // В: Physical Review C 94 (2016), P. 064320.</w:t>
      </w:r>
    </w:p>
    <w:p w:rsidR="00342158" w:rsidRPr="00DB6E98" w:rsidRDefault="00FF5FED" w:rsidP="00DB6E98">
      <w:pPr>
        <w:pStyle w:val="aff4"/>
        <w:numPr>
          <w:ilvl w:val="0"/>
          <w:numId w:val="13"/>
        </w:numPr>
        <w:spacing w:line="300" w:lineRule="auto"/>
        <w:ind w:left="0" w:firstLine="426"/>
        <w:rPr>
          <w:rFonts w:cs="Times New Roman"/>
          <w:iCs/>
          <w:sz w:val="20"/>
          <w:szCs w:val="20"/>
          <w:lang w:val="en-US"/>
        </w:rPr>
      </w:pPr>
      <w:r w:rsidRPr="00DB6E98">
        <w:rPr>
          <w:rFonts w:cs="Times New Roman"/>
          <w:iCs/>
          <w:sz w:val="20"/>
          <w:szCs w:val="20"/>
          <w:lang w:val="en-US"/>
        </w:rPr>
        <w:t xml:space="preserve">A. M.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Shirokov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, I. J. Shin, Y. Kim, M.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Sosonkina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, P. Maris and J. P.  Vary. N3LO NN interaction adjusted to light nuclei in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ab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</w:t>
      </w:r>
      <w:proofErr w:type="spellStart"/>
      <w:r w:rsidRPr="00DB6E98">
        <w:rPr>
          <w:rFonts w:cs="Times New Roman"/>
          <w:iCs/>
          <w:sz w:val="20"/>
          <w:szCs w:val="20"/>
          <w:lang w:val="en-US"/>
        </w:rPr>
        <w:t>exitu</w:t>
      </w:r>
      <w:proofErr w:type="spellEnd"/>
      <w:r w:rsidRPr="00DB6E98">
        <w:rPr>
          <w:rFonts w:cs="Times New Roman"/>
          <w:iCs/>
          <w:sz w:val="20"/>
          <w:szCs w:val="20"/>
          <w:lang w:val="en-US"/>
        </w:rPr>
        <w:t xml:space="preserve"> approach // Phys. Let. B. – 2016. – V. 761. – P. 87-91.</w:t>
      </w:r>
    </w:p>
    <w:p w:rsidR="00342158" w:rsidRPr="00DB6E98" w:rsidRDefault="00FF5FED" w:rsidP="00DB6E98">
      <w:pPr>
        <w:pStyle w:val="aff4"/>
        <w:numPr>
          <w:ilvl w:val="0"/>
          <w:numId w:val="14"/>
        </w:numPr>
        <w:tabs>
          <w:tab w:val="left" w:pos="851"/>
        </w:tabs>
        <w:spacing w:line="300" w:lineRule="auto"/>
        <w:ind w:left="0" w:firstLine="426"/>
        <w:rPr>
          <w:rFonts w:cs="Times New Roman"/>
          <w:sz w:val="20"/>
          <w:szCs w:val="20"/>
          <w:lang w:val="en-US"/>
        </w:rPr>
      </w:pPr>
      <w:proofErr w:type="spellStart"/>
      <w:r w:rsidRPr="00DB6E98">
        <w:rPr>
          <w:rFonts w:cs="Times New Roman"/>
          <w:i/>
          <w:sz w:val="20"/>
          <w:szCs w:val="20"/>
          <w:lang w:val="en-US"/>
        </w:rPr>
        <w:t>Shirokov</w:t>
      </w:r>
      <w:proofErr w:type="spellEnd"/>
      <w:r w:rsidRPr="00DB6E98">
        <w:rPr>
          <w:rFonts w:cs="Times New Roman"/>
          <w:i/>
          <w:sz w:val="20"/>
          <w:szCs w:val="20"/>
          <w:lang w:val="en-US"/>
        </w:rPr>
        <w:t xml:space="preserve"> A. M.</w:t>
      </w:r>
      <w:r w:rsidRPr="00DB6E98">
        <w:rPr>
          <w:rFonts w:cs="Times New Roman"/>
          <w:sz w:val="20"/>
          <w:szCs w:val="20"/>
          <w:lang w:val="en-US"/>
        </w:rPr>
        <w:t xml:space="preserve"> Nucleon-nucleon interaction in the J-matrix inverse scattering approach and few-nucleon sy</w:t>
      </w:r>
      <w:r w:rsidRPr="00DB6E98">
        <w:rPr>
          <w:rFonts w:cs="Times New Roman"/>
          <w:sz w:val="20"/>
          <w:szCs w:val="20"/>
          <w:lang w:val="en-US"/>
        </w:rPr>
        <w:t>s</w:t>
      </w:r>
      <w:r w:rsidRPr="00DB6E98">
        <w:rPr>
          <w:rFonts w:cs="Times New Roman"/>
          <w:sz w:val="20"/>
          <w:szCs w:val="20"/>
          <w:lang w:val="en-US"/>
        </w:rPr>
        <w:t xml:space="preserve">tems / A. M. </w:t>
      </w:r>
      <w:proofErr w:type="spellStart"/>
      <w:r w:rsidRPr="00DB6E98">
        <w:rPr>
          <w:rFonts w:cs="Times New Roman"/>
          <w:sz w:val="20"/>
          <w:szCs w:val="20"/>
          <w:lang w:val="en-US"/>
        </w:rPr>
        <w:t>Shirokov</w:t>
      </w:r>
      <w:proofErr w:type="spellEnd"/>
      <w:r w:rsidRPr="00DB6E98">
        <w:rPr>
          <w:rFonts w:cs="Times New Roman"/>
          <w:sz w:val="20"/>
          <w:szCs w:val="20"/>
          <w:lang w:val="en-US"/>
        </w:rPr>
        <w:t xml:space="preserve">, A. I. Mazur, S. A. Zaitsev, J. P. Vary, and T. A. Weber // Phys. Rev. C. </w:t>
      </w:r>
      <w:r w:rsidRPr="00DB6E98">
        <w:rPr>
          <w:rFonts w:cs="Times New Roman"/>
          <w:iCs/>
          <w:sz w:val="20"/>
          <w:szCs w:val="20"/>
          <w:lang w:val="en-US"/>
        </w:rPr>
        <w:t xml:space="preserve">– </w:t>
      </w:r>
      <w:r w:rsidRPr="00DB6E98">
        <w:rPr>
          <w:rFonts w:cs="Times New Roman"/>
          <w:sz w:val="20"/>
          <w:szCs w:val="20"/>
          <w:lang w:val="en-US"/>
        </w:rPr>
        <w:t xml:space="preserve">2009.  </w:t>
      </w:r>
      <w:r w:rsidRPr="00DB6E98">
        <w:rPr>
          <w:rFonts w:cs="Times New Roman"/>
          <w:iCs/>
          <w:sz w:val="20"/>
          <w:szCs w:val="20"/>
          <w:lang w:val="en-US"/>
        </w:rPr>
        <w:t xml:space="preserve">– </w:t>
      </w:r>
      <w:r w:rsidRPr="00DB6E98">
        <w:rPr>
          <w:rFonts w:cs="Times New Roman"/>
          <w:sz w:val="20"/>
          <w:szCs w:val="20"/>
          <w:lang w:val="en-US"/>
        </w:rPr>
        <w:t xml:space="preserve">V. 70. </w:t>
      </w:r>
      <w:r w:rsidRPr="00DB6E98">
        <w:rPr>
          <w:rFonts w:cs="Times New Roman"/>
          <w:iCs/>
          <w:sz w:val="20"/>
          <w:szCs w:val="20"/>
          <w:lang w:val="en-US"/>
        </w:rPr>
        <w:t xml:space="preserve">– </w:t>
      </w:r>
      <w:r w:rsidRPr="00DB6E98">
        <w:rPr>
          <w:rFonts w:cs="Times New Roman"/>
          <w:sz w:val="20"/>
          <w:szCs w:val="20"/>
          <w:lang w:val="en-US"/>
        </w:rPr>
        <w:t>P. 044005.</w:t>
      </w:r>
    </w:p>
    <w:p w:rsidR="00342158" w:rsidRPr="00DB6E98" w:rsidRDefault="00FF5FED" w:rsidP="00DB6E98">
      <w:pPr>
        <w:pStyle w:val="aff4"/>
        <w:numPr>
          <w:ilvl w:val="0"/>
          <w:numId w:val="15"/>
        </w:numPr>
        <w:tabs>
          <w:tab w:val="left" w:pos="851"/>
        </w:tabs>
        <w:spacing w:line="300" w:lineRule="auto"/>
        <w:ind w:left="0" w:firstLine="426"/>
        <w:rPr>
          <w:rFonts w:cs="Times New Roman"/>
          <w:sz w:val="20"/>
          <w:szCs w:val="20"/>
        </w:rPr>
      </w:pPr>
      <w:r w:rsidRPr="00DB6E98">
        <w:rPr>
          <w:rFonts w:cs="Times New Roman"/>
          <w:sz w:val="20"/>
          <w:szCs w:val="20"/>
        </w:rPr>
        <w:t>Зайцев С. А.</w:t>
      </w:r>
      <w:r w:rsidRPr="00DB6E98">
        <w:rPr>
          <w:rFonts w:cs="Times New Roman"/>
          <w:i/>
          <w:sz w:val="20"/>
          <w:szCs w:val="20"/>
        </w:rPr>
        <w:t xml:space="preserve"> </w:t>
      </w:r>
      <w:proofErr w:type="spellStart"/>
      <w:r w:rsidRPr="00DB6E98">
        <w:rPr>
          <w:rFonts w:cs="Times New Roman"/>
          <w:sz w:val="20"/>
          <w:szCs w:val="20"/>
        </w:rPr>
        <w:t>Трехдиагональная</w:t>
      </w:r>
      <w:proofErr w:type="spellEnd"/>
      <w:r w:rsidRPr="00DB6E98">
        <w:rPr>
          <w:rFonts w:cs="Times New Roman"/>
          <w:sz w:val="20"/>
          <w:szCs w:val="20"/>
        </w:rPr>
        <w:t xml:space="preserve"> параметризация взаимодействия в дискретном подходе </w:t>
      </w:r>
      <w:r w:rsidRPr="00DB6E98">
        <w:rPr>
          <w:rFonts w:cs="Times New Roman"/>
          <w:sz w:val="20"/>
          <w:szCs w:val="20"/>
        </w:rPr>
        <w:br/>
        <w:t xml:space="preserve">к проблеме рассеяния // ТМФ. </w:t>
      </w:r>
      <w:r w:rsidRPr="00DB6E98">
        <w:rPr>
          <w:rFonts w:cs="Times New Roman"/>
          <w:iCs/>
          <w:sz w:val="20"/>
          <w:szCs w:val="20"/>
        </w:rPr>
        <w:t>–</w:t>
      </w:r>
      <w:r w:rsidRPr="00DB6E98">
        <w:rPr>
          <w:rFonts w:cs="Times New Roman"/>
          <w:sz w:val="20"/>
          <w:szCs w:val="20"/>
        </w:rPr>
        <w:t xml:space="preserve"> 1998. Т</w:t>
      </w:r>
      <w:r w:rsidRPr="00DB6E98">
        <w:rPr>
          <w:rFonts w:cs="Times New Roman"/>
          <w:sz w:val="20"/>
          <w:szCs w:val="20"/>
          <w:lang w:val="en-US"/>
        </w:rPr>
        <w:t xml:space="preserve">. </w:t>
      </w:r>
      <w:r w:rsidRPr="00DB6E98">
        <w:rPr>
          <w:rFonts w:cs="Times New Roman"/>
          <w:iCs/>
          <w:sz w:val="20"/>
          <w:szCs w:val="20"/>
          <w:lang w:val="en-US"/>
        </w:rPr>
        <w:t>–</w:t>
      </w:r>
      <w:r w:rsidRPr="00DB6E98">
        <w:rPr>
          <w:rFonts w:cs="Times New Roman"/>
          <w:sz w:val="20"/>
          <w:szCs w:val="20"/>
          <w:lang w:val="en-US"/>
        </w:rPr>
        <w:t xml:space="preserve"> 115</w:t>
      </w:r>
      <w:r w:rsidRPr="00DB6E98">
        <w:rPr>
          <w:rFonts w:cs="Times New Roman"/>
          <w:sz w:val="20"/>
          <w:szCs w:val="20"/>
        </w:rPr>
        <w:t xml:space="preserve">. </w:t>
      </w:r>
      <w:r w:rsidRPr="00DB6E98">
        <w:rPr>
          <w:rFonts w:cs="Times New Roman"/>
          <w:iCs/>
          <w:sz w:val="20"/>
          <w:szCs w:val="20"/>
        </w:rPr>
        <w:t>–</w:t>
      </w:r>
      <w:r w:rsidRPr="00DB6E98">
        <w:rPr>
          <w:rFonts w:cs="Times New Roman"/>
          <w:sz w:val="20"/>
          <w:szCs w:val="20"/>
        </w:rPr>
        <w:t xml:space="preserve"> № 2. </w:t>
      </w:r>
      <w:r w:rsidRPr="00DB6E98">
        <w:rPr>
          <w:rFonts w:cs="Times New Roman"/>
          <w:iCs/>
          <w:sz w:val="20"/>
          <w:szCs w:val="20"/>
        </w:rPr>
        <w:t>–</w:t>
      </w:r>
      <w:r w:rsidRPr="00DB6E98">
        <w:rPr>
          <w:rFonts w:cs="Times New Roman"/>
          <w:sz w:val="20"/>
          <w:szCs w:val="20"/>
        </w:rPr>
        <w:t xml:space="preserve"> С. 263–274.</w:t>
      </w:r>
    </w:p>
    <w:p w:rsidR="00342158" w:rsidRPr="00DB6E98" w:rsidRDefault="00FF5FED" w:rsidP="00DB6E98">
      <w:pPr>
        <w:pStyle w:val="aff4"/>
        <w:numPr>
          <w:ilvl w:val="0"/>
          <w:numId w:val="16"/>
        </w:numPr>
        <w:spacing w:line="300" w:lineRule="auto"/>
        <w:ind w:left="0" w:firstLine="426"/>
        <w:rPr>
          <w:rFonts w:cs="Times New Roman"/>
          <w:sz w:val="20"/>
          <w:szCs w:val="20"/>
          <w:lang w:val="en-US"/>
        </w:rPr>
      </w:pPr>
      <w:r w:rsidRPr="00DB6E98">
        <w:rPr>
          <w:rFonts w:cs="Times New Roman"/>
          <w:sz w:val="20"/>
          <w:szCs w:val="20"/>
          <w:lang w:val="en-US"/>
        </w:rPr>
        <w:t>Tilley D. R</w:t>
      </w:r>
      <w:r w:rsidRPr="00DB6E98">
        <w:rPr>
          <w:rFonts w:cs="Times New Roman"/>
          <w:i/>
          <w:sz w:val="20"/>
          <w:szCs w:val="20"/>
          <w:lang w:val="en-US"/>
        </w:rPr>
        <w:t xml:space="preserve">. </w:t>
      </w:r>
      <w:r w:rsidRPr="00DB6E98">
        <w:rPr>
          <w:rFonts w:cs="Times New Roman"/>
          <w:sz w:val="20"/>
          <w:szCs w:val="20"/>
          <w:lang w:val="en-US"/>
        </w:rPr>
        <w:t xml:space="preserve">Energy levels of light nuclei A=5, A=6, A=7 // </w:t>
      </w:r>
      <w:proofErr w:type="spellStart"/>
      <w:r w:rsidRPr="00DB6E98">
        <w:rPr>
          <w:rFonts w:cs="Times New Roman"/>
          <w:sz w:val="20"/>
          <w:szCs w:val="20"/>
          <w:lang w:val="en-US"/>
        </w:rPr>
        <w:t>Nucl</w:t>
      </w:r>
      <w:proofErr w:type="spellEnd"/>
      <w:r w:rsidRPr="00DB6E98">
        <w:rPr>
          <w:rFonts w:cs="Times New Roman"/>
          <w:sz w:val="20"/>
          <w:szCs w:val="20"/>
          <w:lang w:val="en-US"/>
        </w:rPr>
        <w:t xml:space="preserve">. Phys. A. </w:t>
      </w:r>
      <w:r w:rsidRPr="00DB6E98">
        <w:rPr>
          <w:rFonts w:cs="Times New Roman"/>
          <w:iCs/>
          <w:sz w:val="20"/>
          <w:szCs w:val="20"/>
          <w:lang w:val="en-US"/>
        </w:rPr>
        <w:t xml:space="preserve">– </w:t>
      </w:r>
      <w:r w:rsidRPr="00DB6E98">
        <w:rPr>
          <w:rFonts w:cs="Times New Roman"/>
          <w:sz w:val="20"/>
          <w:szCs w:val="20"/>
          <w:lang w:val="en-US"/>
        </w:rPr>
        <w:t xml:space="preserve">2002. </w:t>
      </w:r>
      <w:r w:rsidRPr="00DB6E98">
        <w:rPr>
          <w:rFonts w:cs="Times New Roman"/>
          <w:iCs/>
          <w:sz w:val="20"/>
          <w:szCs w:val="20"/>
          <w:lang w:val="en-US"/>
        </w:rPr>
        <w:t xml:space="preserve">– </w:t>
      </w:r>
      <w:r w:rsidRPr="00DB6E98">
        <w:rPr>
          <w:rFonts w:cs="Times New Roman"/>
          <w:sz w:val="20"/>
          <w:szCs w:val="20"/>
          <w:lang w:val="en-US"/>
        </w:rPr>
        <w:t>V. 708.</w:t>
      </w:r>
      <w:r w:rsidRPr="00DB6E98">
        <w:rPr>
          <w:rFonts w:cs="Times New Roman"/>
          <w:iCs/>
          <w:sz w:val="20"/>
          <w:szCs w:val="20"/>
          <w:lang w:val="en-US"/>
        </w:rPr>
        <w:t xml:space="preserve"> – P. </w:t>
      </w:r>
      <w:r w:rsidRPr="00DB6E98">
        <w:rPr>
          <w:rFonts w:cs="Times New Roman"/>
          <w:sz w:val="20"/>
          <w:szCs w:val="20"/>
          <w:lang w:val="en-US"/>
        </w:rPr>
        <w:t>163</w:t>
      </w:r>
      <w:r w:rsidRPr="00DB6E98">
        <w:rPr>
          <w:rFonts w:cs="Times New Roman"/>
          <w:iCs/>
          <w:sz w:val="20"/>
          <w:szCs w:val="20"/>
          <w:lang w:val="en-US"/>
        </w:rPr>
        <w:t>–362</w:t>
      </w:r>
      <w:r w:rsidRPr="00DB6E98">
        <w:rPr>
          <w:rFonts w:cs="Times New Roman"/>
          <w:sz w:val="20"/>
          <w:szCs w:val="20"/>
          <w:lang w:val="en-US"/>
        </w:rPr>
        <w:t>.</w:t>
      </w:r>
    </w:p>
    <w:p w:rsidR="00342158" w:rsidRPr="00DB6E98" w:rsidRDefault="00342158" w:rsidP="00DB6E98">
      <w:pPr>
        <w:pStyle w:val="2"/>
        <w:spacing w:before="0" w:line="300" w:lineRule="auto"/>
        <w:rPr>
          <w:szCs w:val="22"/>
        </w:rPr>
      </w:pPr>
    </w:p>
    <w:sectPr w:rsidR="00342158" w:rsidRPr="00DB6E98" w:rsidSect="00DB6E98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6F9"/>
    <w:multiLevelType w:val="multilevel"/>
    <w:tmpl w:val="DA8A5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1544F"/>
    <w:multiLevelType w:val="multilevel"/>
    <w:tmpl w:val="55D2C5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F2D0969"/>
    <w:multiLevelType w:val="multilevel"/>
    <w:tmpl w:val="6682FD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42158"/>
    <w:rsid w:val="000F3136"/>
    <w:rsid w:val="00182640"/>
    <w:rsid w:val="00342158"/>
    <w:rsid w:val="00345502"/>
    <w:rsid w:val="003C31D8"/>
    <w:rsid w:val="0049237D"/>
    <w:rsid w:val="005307F2"/>
    <w:rsid w:val="006E0BCA"/>
    <w:rsid w:val="00766542"/>
    <w:rsid w:val="00880723"/>
    <w:rsid w:val="008D14EB"/>
    <w:rsid w:val="00A17912"/>
    <w:rsid w:val="00AC6FD4"/>
    <w:rsid w:val="00AE1716"/>
    <w:rsid w:val="00B6569A"/>
    <w:rsid w:val="00D80B41"/>
    <w:rsid w:val="00DB6E98"/>
    <w:rsid w:val="00DE555F"/>
    <w:rsid w:val="00E37C51"/>
    <w:rsid w:val="00FE3BC6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4C"/>
    <w:pPr>
      <w:suppressAutoHyphens w:val="0"/>
      <w:ind w:firstLine="7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71FF"/>
    <w:pPr>
      <w:widowControl w:val="0"/>
      <w:tabs>
        <w:tab w:val="center" w:pos="4800"/>
        <w:tab w:val="right" w:pos="9500"/>
      </w:tabs>
      <w:spacing w:before="240"/>
      <w:ind w:firstLine="426"/>
      <w:outlineLvl w:val="1"/>
    </w:pPr>
    <w:rPr>
      <w:rFonts w:eastAsiaTheme="minorEastAsia" w:cs="Times New Roman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F0169"/>
  </w:style>
  <w:style w:type="character" w:customStyle="1" w:styleId="a5">
    <w:name w:val="Нижний колонтитул Знак"/>
    <w:basedOn w:val="a0"/>
    <w:link w:val="a6"/>
    <w:uiPriority w:val="99"/>
    <w:qFormat/>
    <w:rsid w:val="006F0169"/>
  </w:style>
  <w:style w:type="character" w:styleId="a7">
    <w:name w:val="Placeholder Text"/>
    <w:basedOn w:val="a0"/>
    <w:uiPriority w:val="99"/>
    <w:semiHidden/>
    <w:qFormat/>
    <w:rsid w:val="006F0169"/>
    <w:rPr>
      <w:color w:val="808080"/>
    </w:rPr>
  </w:style>
  <w:style w:type="character" w:customStyle="1" w:styleId="a8">
    <w:name w:val="Основной текст Знак"/>
    <w:basedOn w:val="a0"/>
    <w:link w:val="a9"/>
    <w:qFormat/>
    <w:rsid w:val="00B357BB"/>
    <w:rPr>
      <w:rFonts w:cs="Times New Roman"/>
      <w:color w:val="000000"/>
      <w:sz w:val="24"/>
      <w:szCs w:val="20"/>
      <w:lang/>
    </w:rPr>
  </w:style>
  <w:style w:type="character" w:customStyle="1" w:styleId="aa">
    <w:name w:val="УДК Знак"/>
    <w:basedOn w:val="a8"/>
    <w:link w:val="ab"/>
    <w:qFormat/>
    <w:rsid w:val="0037514C"/>
    <w:rPr>
      <w:rFonts w:cs="Times New Roman"/>
      <w:caps/>
      <w:color w:val="000000"/>
      <w:sz w:val="24"/>
      <w:szCs w:val="20"/>
      <w:lang/>
    </w:rPr>
  </w:style>
  <w:style w:type="character" w:customStyle="1" w:styleId="ac">
    <w:name w:val="Название статьи Знак"/>
    <w:basedOn w:val="a0"/>
    <w:link w:val="ad"/>
    <w:qFormat/>
    <w:rsid w:val="0037514C"/>
    <w:rPr>
      <w:b/>
    </w:rPr>
  </w:style>
  <w:style w:type="character" w:customStyle="1" w:styleId="ae">
    <w:name w:val="Авторы Знак"/>
    <w:basedOn w:val="a0"/>
    <w:link w:val="af"/>
    <w:qFormat/>
    <w:rsid w:val="0037514C"/>
    <w:rPr>
      <w:b/>
      <w:u w:val="single"/>
    </w:rPr>
  </w:style>
  <w:style w:type="character" w:customStyle="1" w:styleId="af0">
    <w:name w:val="Текст статьи Знак"/>
    <w:basedOn w:val="a0"/>
    <w:link w:val="af1"/>
    <w:qFormat/>
    <w:rsid w:val="0030396E"/>
  </w:style>
  <w:style w:type="character" w:customStyle="1" w:styleId="af2">
    <w:name w:val="Аннотация Знак"/>
    <w:basedOn w:val="a0"/>
    <w:link w:val="af3"/>
    <w:qFormat/>
    <w:rsid w:val="0037514C"/>
    <w:rPr>
      <w:i/>
      <w:iCs/>
      <w:sz w:val="20"/>
      <w:szCs w:val="20"/>
    </w:rPr>
  </w:style>
  <w:style w:type="character" w:customStyle="1" w:styleId="af4">
    <w:name w:val="Название объекта Знак"/>
    <w:basedOn w:val="a0"/>
    <w:link w:val="af5"/>
    <w:uiPriority w:val="35"/>
    <w:qFormat/>
    <w:rsid w:val="0037514C"/>
    <w:rPr>
      <w:rFonts w:cs="Times New Roman"/>
      <w:i/>
      <w:iCs/>
      <w:color w:val="44546A" w:themeColor="text2"/>
      <w:sz w:val="18"/>
      <w:szCs w:val="18"/>
    </w:rPr>
  </w:style>
  <w:style w:type="character" w:customStyle="1" w:styleId="af6">
    <w:name w:val="Рисунок (подпись) Знак"/>
    <w:basedOn w:val="af4"/>
    <w:link w:val="af7"/>
    <w:qFormat/>
    <w:rsid w:val="0037514C"/>
    <w:rPr>
      <w:rFonts w:cs="Times New Roman"/>
      <w:i/>
      <w:iCs/>
      <w:color w:val="44546A" w:themeColor="text2"/>
      <w:sz w:val="18"/>
      <w:szCs w:val="18"/>
    </w:rPr>
  </w:style>
  <w:style w:type="character" w:customStyle="1" w:styleId="af8">
    <w:name w:val="Таблица # Знак"/>
    <w:basedOn w:val="a0"/>
    <w:link w:val="af9"/>
    <w:qFormat/>
    <w:rsid w:val="0037514C"/>
    <w:rPr>
      <w:rFonts w:eastAsiaTheme="minorEastAsia"/>
      <w:bCs/>
      <w:iCs/>
    </w:rPr>
  </w:style>
  <w:style w:type="character" w:customStyle="1" w:styleId="afa">
    <w:name w:val="Таблица (название) Знак"/>
    <w:basedOn w:val="a0"/>
    <w:link w:val="afb"/>
    <w:qFormat/>
    <w:rsid w:val="0037514C"/>
    <w:rPr>
      <w:rFonts w:eastAsiaTheme="minorEastAsia"/>
      <w:bCs/>
      <w:iCs/>
    </w:rPr>
  </w:style>
  <w:style w:type="character" w:customStyle="1" w:styleId="afc">
    <w:name w:val="Аффиляция Знак"/>
    <w:basedOn w:val="a0"/>
    <w:link w:val="afd"/>
    <w:qFormat/>
    <w:rsid w:val="00597D7C"/>
    <w:rPr>
      <w:sz w:val="20"/>
    </w:rPr>
  </w:style>
  <w:style w:type="character" w:customStyle="1" w:styleId="afe">
    <w:name w:val="Текст выноски Знак"/>
    <w:basedOn w:val="a0"/>
    <w:link w:val="aff"/>
    <w:uiPriority w:val="99"/>
    <w:semiHidden/>
    <w:qFormat/>
    <w:rsid w:val="002418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2471FF"/>
    <w:rPr>
      <w:rFonts w:eastAsiaTheme="minorEastAsia" w:cs="Times New Roman"/>
      <w:b/>
      <w:bCs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32D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7745D"/>
    <w:rPr>
      <w:color w:val="0563C1" w:themeColor="hyperlink"/>
      <w:u w:val="single"/>
    </w:rPr>
  </w:style>
  <w:style w:type="paragraph" w:customStyle="1" w:styleId="aff0">
    <w:name w:val="Заголовок"/>
    <w:basedOn w:val="a"/>
    <w:next w:val="a9"/>
    <w:qFormat/>
    <w:rsid w:val="0076654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link w:val="a8"/>
    <w:rsid w:val="00B357BB"/>
    <w:pPr>
      <w:spacing w:line="300" w:lineRule="auto"/>
      <w:ind w:firstLine="0"/>
    </w:pPr>
    <w:rPr>
      <w:rFonts w:cs="Times New Roman"/>
      <w:color w:val="000000"/>
      <w:sz w:val="24"/>
      <w:szCs w:val="20"/>
      <w:lang/>
    </w:rPr>
  </w:style>
  <w:style w:type="paragraph" w:styleId="aff1">
    <w:name w:val="List"/>
    <w:basedOn w:val="a9"/>
    <w:rsid w:val="00766542"/>
    <w:rPr>
      <w:rFonts w:cs="Lohit Devanagari"/>
    </w:rPr>
  </w:style>
  <w:style w:type="paragraph" w:styleId="af5">
    <w:name w:val="caption"/>
    <w:basedOn w:val="a"/>
    <w:next w:val="a"/>
    <w:link w:val="af4"/>
    <w:uiPriority w:val="35"/>
    <w:unhideWhenUsed/>
    <w:qFormat/>
    <w:rsid w:val="00B357BB"/>
    <w:pPr>
      <w:spacing w:after="200"/>
      <w:ind w:firstLine="0"/>
      <w:jc w:val="left"/>
    </w:pPr>
    <w:rPr>
      <w:rFonts w:cs="Times New Roman"/>
      <w:i/>
      <w:iCs/>
      <w:color w:val="44546A" w:themeColor="text2"/>
      <w:sz w:val="18"/>
      <w:szCs w:val="18"/>
    </w:rPr>
  </w:style>
  <w:style w:type="paragraph" w:styleId="aff2">
    <w:name w:val="index heading"/>
    <w:basedOn w:val="a"/>
    <w:qFormat/>
    <w:rsid w:val="00766542"/>
    <w:pPr>
      <w:suppressLineNumbers/>
    </w:pPr>
    <w:rPr>
      <w:rFonts w:cs="Lohit Devanagari"/>
    </w:rPr>
  </w:style>
  <w:style w:type="paragraph" w:customStyle="1" w:styleId="aff3">
    <w:name w:val="Колонтитул"/>
    <w:basedOn w:val="a"/>
    <w:qFormat/>
    <w:rsid w:val="00766542"/>
  </w:style>
  <w:style w:type="paragraph" w:styleId="a4">
    <w:name w:val="header"/>
    <w:basedOn w:val="a"/>
    <w:link w:val="a3"/>
    <w:uiPriority w:val="99"/>
    <w:unhideWhenUsed/>
    <w:rsid w:val="006F016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F0169"/>
    <w:pPr>
      <w:tabs>
        <w:tab w:val="center" w:pos="4677"/>
        <w:tab w:val="right" w:pos="9355"/>
      </w:tabs>
    </w:pPr>
  </w:style>
  <w:style w:type="paragraph" w:styleId="aff4">
    <w:name w:val="List Paragraph"/>
    <w:basedOn w:val="a"/>
    <w:uiPriority w:val="34"/>
    <w:qFormat/>
    <w:rsid w:val="00165DAA"/>
    <w:pPr>
      <w:ind w:left="720"/>
      <w:contextualSpacing/>
    </w:pPr>
  </w:style>
  <w:style w:type="paragraph" w:customStyle="1" w:styleId="ab">
    <w:name w:val="УДК"/>
    <w:basedOn w:val="a9"/>
    <w:next w:val="a9"/>
    <w:link w:val="aa"/>
    <w:qFormat/>
    <w:rsid w:val="0037514C"/>
    <w:rPr>
      <w:caps/>
      <w:sz w:val="22"/>
      <w:szCs w:val="22"/>
    </w:rPr>
  </w:style>
  <w:style w:type="paragraph" w:customStyle="1" w:styleId="ad">
    <w:name w:val="Название статьи"/>
    <w:basedOn w:val="a"/>
    <w:next w:val="af"/>
    <w:link w:val="ac"/>
    <w:qFormat/>
    <w:rsid w:val="0037514C"/>
    <w:pPr>
      <w:ind w:firstLine="0"/>
      <w:jc w:val="center"/>
    </w:pPr>
    <w:rPr>
      <w:b/>
    </w:rPr>
  </w:style>
  <w:style w:type="paragraph" w:customStyle="1" w:styleId="af">
    <w:name w:val="Авторы"/>
    <w:basedOn w:val="a"/>
    <w:link w:val="ae"/>
    <w:qFormat/>
    <w:rsid w:val="0037514C"/>
    <w:pPr>
      <w:ind w:firstLine="0"/>
      <w:jc w:val="center"/>
    </w:pPr>
    <w:rPr>
      <w:b/>
      <w:u w:val="single"/>
    </w:rPr>
  </w:style>
  <w:style w:type="paragraph" w:customStyle="1" w:styleId="af1">
    <w:name w:val="Текст статьи"/>
    <w:basedOn w:val="a"/>
    <w:link w:val="af0"/>
    <w:qFormat/>
    <w:rsid w:val="0030396E"/>
    <w:pPr>
      <w:spacing w:line="300" w:lineRule="auto"/>
      <w:ind w:firstLine="709"/>
    </w:pPr>
  </w:style>
  <w:style w:type="paragraph" w:customStyle="1" w:styleId="af3">
    <w:name w:val="Аннотация"/>
    <w:basedOn w:val="a"/>
    <w:link w:val="af2"/>
    <w:qFormat/>
    <w:rsid w:val="0037514C"/>
    <w:rPr>
      <w:i/>
      <w:iCs/>
      <w:sz w:val="20"/>
      <w:szCs w:val="20"/>
    </w:rPr>
  </w:style>
  <w:style w:type="paragraph" w:customStyle="1" w:styleId="af7">
    <w:name w:val="Рисунок (подпись)"/>
    <w:basedOn w:val="af5"/>
    <w:link w:val="af6"/>
    <w:qFormat/>
    <w:rsid w:val="0037514C"/>
    <w:pPr>
      <w:spacing w:line="300" w:lineRule="auto"/>
      <w:jc w:val="center"/>
    </w:pPr>
    <w:rPr>
      <w:color w:val="auto"/>
      <w:sz w:val="22"/>
      <w:szCs w:val="22"/>
    </w:rPr>
  </w:style>
  <w:style w:type="paragraph" w:customStyle="1" w:styleId="af9">
    <w:name w:val="Таблица #"/>
    <w:basedOn w:val="a"/>
    <w:link w:val="af8"/>
    <w:qFormat/>
    <w:rsid w:val="0037514C"/>
    <w:pPr>
      <w:jc w:val="right"/>
    </w:pPr>
    <w:rPr>
      <w:rFonts w:eastAsiaTheme="minorEastAsia"/>
      <w:bCs/>
      <w:iCs/>
    </w:rPr>
  </w:style>
  <w:style w:type="paragraph" w:customStyle="1" w:styleId="afb">
    <w:name w:val="Таблица (название)"/>
    <w:basedOn w:val="a"/>
    <w:link w:val="afa"/>
    <w:qFormat/>
    <w:rsid w:val="0037514C"/>
    <w:pPr>
      <w:ind w:firstLine="0"/>
      <w:jc w:val="center"/>
    </w:pPr>
    <w:rPr>
      <w:rFonts w:eastAsiaTheme="minorEastAsia"/>
      <w:bCs/>
      <w:iCs/>
    </w:rPr>
  </w:style>
  <w:style w:type="paragraph" w:customStyle="1" w:styleId="afd">
    <w:name w:val="Аффиляция"/>
    <w:basedOn w:val="a"/>
    <w:link w:val="afc"/>
    <w:qFormat/>
    <w:rsid w:val="00597D7C"/>
    <w:pPr>
      <w:ind w:firstLine="0"/>
      <w:jc w:val="center"/>
    </w:pPr>
    <w:rPr>
      <w:sz w:val="20"/>
    </w:rPr>
  </w:style>
  <w:style w:type="paragraph" w:styleId="aff">
    <w:name w:val="Balloon Text"/>
    <w:basedOn w:val="a"/>
    <w:link w:val="afe"/>
    <w:uiPriority w:val="99"/>
    <w:semiHidden/>
    <w:unhideWhenUsed/>
    <w:qFormat/>
    <w:rsid w:val="00241873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39"/>
    <w:rsid w:val="009C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4C"/>
    <w:pPr>
      <w:suppressAutoHyphens w:val="0"/>
      <w:ind w:firstLine="7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71FF"/>
    <w:pPr>
      <w:widowControl w:val="0"/>
      <w:tabs>
        <w:tab w:val="center" w:pos="4800"/>
        <w:tab w:val="right" w:pos="9500"/>
      </w:tabs>
      <w:spacing w:before="240"/>
      <w:ind w:firstLine="426"/>
      <w:outlineLvl w:val="1"/>
    </w:pPr>
    <w:rPr>
      <w:rFonts w:eastAsiaTheme="minorEastAsia" w:cs="Times New Roman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F0169"/>
  </w:style>
  <w:style w:type="character" w:customStyle="1" w:styleId="a5">
    <w:name w:val="Нижний колонтитул Знак"/>
    <w:basedOn w:val="a0"/>
    <w:link w:val="a6"/>
    <w:uiPriority w:val="99"/>
    <w:qFormat/>
    <w:rsid w:val="006F0169"/>
  </w:style>
  <w:style w:type="character" w:styleId="a7">
    <w:name w:val="Placeholder Text"/>
    <w:basedOn w:val="a0"/>
    <w:uiPriority w:val="99"/>
    <w:semiHidden/>
    <w:qFormat/>
    <w:rsid w:val="006F0169"/>
    <w:rPr>
      <w:color w:val="808080"/>
    </w:rPr>
  </w:style>
  <w:style w:type="character" w:customStyle="1" w:styleId="a8">
    <w:name w:val="Основной текст Знак"/>
    <w:basedOn w:val="a0"/>
    <w:link w:val="a9"/>
    <w:qFormat/>
    <w:rsid w:val="00B357BB"/>
    <w:rPr>
      <w:rFonts w:cs="Times New Roman"/>
      <w:color w:val="000000"/>
      <w:sz w:val="24"/>
      <w:szCs w:val="20"/>
      <w:lang w:val="x-none"/>
    </w:rPr>
  </w:style>
  <w:style w:type="character" w:customStyle="1" w:styleId="aa">
    <w:name w:val="УДК Знак"/>
    <w:basedOn w:val="a8"/>
    <w:link w:val="ab"/>
    <w:qFormat/>
    <w:rsid w:val="0037514C"/>
    <w:rPr>
      <w:rFonts w:cs="Times New Roman"/>
      <w:caps/>
      <w:color w:val="000000"/>
      <w:sz w:val="24"/>
      <w:szCs w:val="20"/>
      <w:lang w:val="x-none"/>
    </w:rPr>
  </w:style>
  <w:style w:type="character" w:customStyle="1" w:styleId="ac">
    <w:name w:val="Название статьи Знак"/>
    <w:basedOn w:val="a0"/>
    <w:link w:val="ad"/>
    <w:qFormat/>
    <w:rsid w:val="0037514C"/>
    <w:rPr>
      <w:b/>
    </w:rPr>
  </w:style>
  <w:style w:type="character" w:customStyle="1" w:styleId="ae">
    <w:name w:val="Авторы Знак"/>
    <w:basedOn w:val="a0"/>
    <w:link w:val="af"/>
    <w:qFormat/>
    <w:rsid w:val="0037514C"/>
    <w:rPr>
      <w:b/>
      <w:u w:val="single"/>
    </w:rPr>
  </w:style>
  <w:style w:type="character" w:customStyle="1" w:styleId="af0">
    <w:name w:val="Текст статьи Знак"/>
    <w:basedOn w:val="a0"/>
    <w:link w:val="af1"/>
    <w:qFormat/>
    <w:rsid w:val="0030396E"/>
  </w:style>
  <w:style w:type="character" w:customStyle="1" w:styleId="af2">
    <w:name w:val="Аннотация Знак"/>
    <w:basedOn w:val="a0"/>
    <w:link w:val="af3"/>
    <w:qFormat/>
    <w:rsid w:val="0037514C"/>
    <w:rPr>
      <w:i/>
      <w:iCs/>
      <w:sz w:val="20"/>
      <w:szCs w:val="20"/>
    </w:rPr>
  </w:style>
  <w:style w:type="character" w:customStyle="1" w:styleId="af4">
    <w:name w:val="Название объекта Знак"/>
    <w:basedOn w:val="a0"/>
    <w:link w:val="af5"/>
    <w:uiPriority w:val="35"/>
    <w:qFormat/>
    <w:rsid w:val="0037514C"/>
    <w:rPr>
      <w:rFonts w:cs="Times New Roman"/>
      <w:i/>
      <w:iCs/>
      <w:color w:val="44546A" w:themeColor="text2"/>
      <w:sz w:val="18"/>
      <w:szCs w:val="18"/>
    </w:rPr>
  </w:style>
  <w:style w:type="character" w:customStyle="1" w:styleId="af6">
    <w:name w:val="Рисунок (подпись) Знак"/>
    <w:basedOn w:val="af4"/>
    <w:link w:val="af7"/>
    <w:qFormat/>
    <w:rsid w:val="0037514C"/>
    <w:rPr>
      <w:rFonts w:cs="Times New Roman"/>
      <w:i/>
      <w:iCs/>
      <w:color w:val="44546A" w:themeColor="text2"/>
      <w:sz w:val="18"/>
      <w:szCs w:val="18"/>
    </w:rPr>
  </w:style>
  <w:style w:type="character" w:customStyle="1" w:styleId="af8">
    <w:name w:val="Таблица # Знак"/>
    <w:basedOn w:val="a0"/>
    <w:link w:val="af9"/>
    <w:qFormat/>
    <w:rsid w:val="0037514C"/>
    <w:rPr>
      <w:rFonts w:eastAsiaTheme="minorEastAsia"/>
      <w:bCs/>
      <w:iCs/>
    </w:rPr>
  </w:style>
  <w:style w:type="character" w:customStyle="1" w:styleId="afa">
    <w:name w:val="Таблица (название) Знак"/>
    <w:basedOn w:val="a0"/>
    <w:link w:val="afb"/>
    <w:qFormat/>
    <w:rsid w:val="0037514C"/>
    <w:rPr>
      <w:rFonts w:eastAsiaTheme="minorEastAsia"/>
      <w:bCs/>
      <w:iCs/>
    </w:rPr>
  </w:style>
  <w:style w:type="character" w:customStyle="1" w:styleId="afc">
    <w:name w:val="Аффиляция Знак"/>
    <w:basedOn w:val="a0"/>
    <w:link w:val="afd"/>
    <w:qFormat/>
    <w:rsid w:val="00597D7C"/>
    <w:rPr>
      <w:sz w:val="20"/>
    </w:rPr>
  </w:style>
  <w:style w:type="character" w:customStyle="1" w:styleId="afe">
    <w:name w:val="Текст выноски Знак"/>
    <w:basedOn w:val="a0"/>
    <w:link w:val="aff"/>
    <w:uiPriority w:val="99"/>
    <w:semiHidden/>
    <w:qFormat/>
    <w:rsid w:val="002418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2471FF"/>
    <w:rPr>
      <w:rFonts w:eastAsiaTheme="minorEastAsia" w:cs="Times New Roman"/>
      <w:b/>
      <w:bCs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32D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7745D"/>
    <w:rPr>
      <w:color w:val="0563C1" w:themeColor="hyperlink"/>
      <w:u w:val="single"/>
    </w:rPr>
  </w:style>
  <w:style w:type="paragraph" w:customStyle="1" w:styleId="aff0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link w:val="a8"/>
    <w:rsid w:val="00B357BB"/>
    <w:pPr>
      <w:spacing w:line="300" w:lineRule="auto"/>
      <w:ind w:firstLine="0"/>
    </w:pPr>
    <w:rPr>
      <w:rFonts w:cs="Times New Roman"/>
      <w:color w:val="000000"/>
      <w:sz w:val="24"/>
      <w:szCs w:val="20"/>
      <w:lang w:val="x-none"/>
    </w:rPr>
  </w:style>
  <w:style w:type="paragraph" w:styleId="aff1">
    <w:name w:val="List"/>
    <w:basedOn w:val="a9"/>
    <w:rPr>
      <w:rFonts w:cs="Lohit Devanagari"/>
    </w:rPr>
  </w:style>
  <w:style w:type="paragraph" w:styleId="af5">
    <w:name w:val="caption"/>
    <w:basedOn w:val="a"/>
    <w:next w:val="a"/>
    <w:link w:val="af4"/>
    <w:uiPriority w:val="35"/>
    <w:unhideWhenUsed/>
    <w:qFormat/>
    <w:rsid w:val="00B357BB"/>
    <w:pPr>
      <w:spacing w:after="200"/>
      <w:ind w:firstLine="0"/>
      <w:jc w:val="left"/>
    </w:pPr>
    <w:rPr>
      <w:rFonts w:cs="Times New Roman"/>
      <w:i/>
      <w:iCs/>
      <w:color w:val="44546A" w:themeColor="text2"/>
      <w:sz w:val="18"/>
      <w:szCs w:val="18"/>
    </w:rPr>
  </w:style>
  <w:style w:type="paragraph" w:styleId="af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F016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F0169"/>
    <w:pPr>
      <w:tabs>
        <w:tab w:val="center" w:pos="4677"/>
        <w:tab w:val="right" w:pos="9355"/>
      </w:tabs>
    </w:pPr>
  </w:style>
  <w:style w:type="paragraph" w:styleId="aff4">
    <w:name w:val="List Paragraph"/>
    <w:basedOn w:val="a"/>
    <w:uiPriority w:val="34"/>
    <w:qFormat/>
    <w:rsid w:val="00165DAA"/>
    <w:pPr>
      <w:ind w:left="720"/>
      <w:contextualSpacing/>
    </w:pPr>
  </w:style>
  <w:style w:type="paragraph" w:customStyle="1" w:styleId="ab">
    <w:name w:val="УДК"/>
    <w:basedOn w:val="a9"/>
    <w:next w:val="a9"/>
    <w:link w:val="aa"/>
    <w:qFormat/>
    <w:rsid w:val="0037514C"/>
    <w:rPr>
      <w:caps/>
      <w:sz w:val="22"/>
      <w:szCs w:val="22"/>
    </w:rPr>
  </w:style>
  <w:style w:type="paragraph" w:customStyle="1" w:styleId="ad">
    <w:name w:val="Название статьи"/>
    <w:basedOn w:val="a"/>
    <w:next w:val="af"/>
    <w:link w:val="ac"/>
    <w:qFormat/>
    <w:rsid w:val="0037514C"/>
    <w:pPr>
      <w:ind w:firstLine="0"/>
      <w:jc w:val="center"/>
    </w:pPr>
    <w:rPr>
      <w:b/>
    </w:rPr>
  </w:style>
  <w:style w:type="paragraph" w:customStyle="1" w:styleId="af">
    <w:name w:val="Авторы"/>
    <w:basedOn w:val="a"/>
    <w:link w:val="ae"/>
    <w:qFormat/>
    <w:rsid w:val="0037514C"/>
    <w:pPr>
      <w:ind w:firstLine="0"/>
      <w:jc w:val="center"/>
    </w:pPr>
    <w:rPr>
      <w:b/>
      <w:u w:val="single"/>
    </w:rPr>
  </w:style>
  <w:style w:type="paragraph" w:customStyle="1" w:styleId="af1">
    <w:name w:val="Текст статьи"/>
    <w:basedOn w:val="a"/>
    <w:link w:val="af0"/>
    <w:qFormat/>
    <w:rsid w:val="0030396E"/>
    <w:pPr>
      <w:spacing w:line="300" w:lineRule="auto"/>
      <w:ind w:firstLine="709"/>
    </w:pPr>
  </w:style>
  <w:style w:type="paragraph" w:customStyle="1" w:styleId="af3">
    <w:name w:val="Аннотация"/>
    <w:basedOn w:val="a"/>
    <w:link w:val="af2"/>
    <w:qFormat/>
    <w:rsid w:val="0037514C"/>
    <w:rPr>
      <w:i/>
      <w:iCs/>
      <w:sz w:val="20"/>
      <w:szCs w:val="20"/>
    </w:rPr>
  </w:style>
  <w:style w:type="paragraph" w:customStyle="1" w:styleId="af7">
    <w:name w:val="Рисунок (подпись)"/>
    <w:basedOn w:val="af5"/>
    <w:link w:val="af6"/>
    <w:qFormat/>
    <w:rsid w:val="0037514C"/>
    <w:pPr>
      <w:spacing w:line="300" w:lineRule="auto"/>
      <w:jc w:val="center"/>
    </w:pPr>
    <w:rPr>
      <w:color w:val="auto"/>
      <w:sz w:val="22"/>
      <w:szCs w:val="22"/>
    </w:rPr>
  </w:style>
  <w:style w:type="paragraph" w:customStyle="1" w:styleId="af9">
    <w:name w:val="Таблица #"/>
    <w:basedOn w:val="a"/>
    <w:link w:val="af8"/>
    <w:qFormat/>
    <w:rsid w:val="0037514C"/>
    <w:pPr>
      <w:jc w:val="right"/>
    </w:pPr>
    <w:rPr>
      <w:rFonts w:eastAsiaTheme="minorEastAsia"/>
      <w:bCs/>
      <w:iCs/>
    </w:rPr>
  </w:style>
  <w:style w:type="paragraph" w:customStyle="1" w:styleId="afb">
    <w:name w:val="Таблица (название)"/>
    <w:basedOn w:val="a"/>
    <w:link w:val="afa"/>
    <w:qFormat/>
    <w:rsid w:val="0037514C"/>
    <w:pPr>
      <w:ind w:firstLine="0"/>
      <w:jc w:val="center"/>
    </w:pPr>
    <w:rPr>
      <w:rFonts w:eastAsiaTheme="minorEastAsia"/>
      <w:bCs/>
      <w:iCs/>
    </w:rPr>
  </w:style>
  <w:style w:type="paragraph" w:customStyle="1" w:styleId="afd">
    <w:name w:val="Аффиляция"/>
    <w:basedOn w:val="a"/>
    <w:link w:val="afc"/>
    <w:qFormat/>
    <w:rsid w:val="00597D7C"/>
    <w:pPr>
      <w:ind w:firstLine="0"/>
      <w:jc w:val="center"/>
    </w:pPr>
    <w:rPr>
      <w:sz w:val="20"/>
    </w:rPr>
  </w:style>
  <w:style w:type="paragraph" w:styleId="aff">
    <w:name w:val="Balloon Text"/>
    <w:basedOn w:val="a"/>
    <w:link w:val="afe"/>
    <w:uiPriority w:val="99"/>
    <w:semiHidden/>
    <w:unhideWhenUsed/>
    <w:qFormat/>
    <w:rsid w:val="00241873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39"/>
    <w:rsid w:val="009C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9105727@pnu.edu.ru" TargetMode="External"/><Relationship Id="rId5" Type="http://schemas.openxmlformats.org/officeDocument/2006/relationships/hyperlink" Target="mailto:2019105727@pnu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Мария Константиновна</dc:creator>
  <dc:description/>
  <cp:lastModifiedBy>dexp</cp:lastModifiedBy>
  <cp:revision>41</cp:revision>
  <cp:lastPrinted>2022-12-21T03:55:00Z</cp:lastPrinted>
  <dcterms:created xsi:type="dcterms:W3CDTF">2023-07-10T02:14:00Z</dcterms:created>
  <dcterms:modified xsi:type="dcterms:W3CDTF">2023-07-18T05:39:00Z</dcterms:modified>
  <dc:language>ru-RU</dc:language>
</cp:coreProperties>
</file>