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5" w:rsidRPr="00A17836" w:rsidRDefault="00915815" w:rsidP="008B4AD7">
      <w:pPr>
        <w:spacing w:line="300" w:lineRule="auto"/>
        <w:jc w:val="both"/>
        <w:outlineLvl w:val="0"/>
        <w:rPr>
          <w:sz w:val="22"/>
          <w:szCs w:val="22"/>
        </w:rPr>
      </w:pPr>
      <w:r w:rsidRPr="00A17836">
        <w:rPr>
          <w:sz w:val="22"/>
          <w:szCs w:val="22"/>
        </w:rPr>
        <w:t>УДК 538.958</w:t>
      </w:r>
    </w:p>
    <w:p w:rsidR="00915815" w:rsidRPr="00A17836" w:rsidRDefault="00915815" w:rsidP="008B4AD7">
      <w:pPr>
        <w:pStyle w:val="a3"/>
        <w:spacing w:after="0" w:line="300" w:lineRule="auto"/>
        <w:jc w:val="center"/>
        <w:rPr>
          <w:b/>
          <w:caps/>
          <w:sz w:val="22"/>
          <w:szCs w:val="22"/>
        </w:rPr>
      </w:pPr>
    </w:p>
    <w:p w:rsidR="00A17836" w:rsidRDefault="00915815" w:rsidP="008B4AD7">
      <w:pPr>
        <w:pStyle w:val="a3"/>
        <w:spacing w:after="0" w:line="300" w:lineRule="auto"/>
        <w:jc w:val="center"/>
        <w:rPr>
          <w:b/>
          <w:caps/>
          <w:sz w:val="22"/>
          <w:szCs w:val="22"/>
          <w:lang w:val="en-US"/>
        </w:rPr>
      </w:pPr>
      <w:r w:rsidRPr="00A17836">
        <w:rPr>
          <w:b/>
          <w:caps/>
          <w:sz w:val="22"/>
          <w:szCs w:val="22"/>
        </w:rPr>
        <w:t xml:space="preserve">ОПТИЧЕские свойства и  ТЕПЛОПРОВОДНОСТЬ ПОКРЫТИЙ НА ОСНОВЕ </w:t>
      </w:r>
    </w:p>
    <w:p w:rsidR="00915815" w:rsidRPr="00A17836" w:rsidRDefault="00915815" w:rsidP="008B4AD7">
      <w:pPr>
        <w:pStyle w:val="a3"/>
        <w:spacing w:after="0" w:line="300" w:lineRule="auto"/>
        <w:jc w:val="center"/>
        <w:rPr>
          <w:b/>
          <w:caps/>
          <w:sz w:val="22"/>
          <w:szCs w:val="22"/>
        </w:rPr>
      </w:pPr>
      <w:r w:rsidRPr="00A17836">
        <w:rPr>
          <w:b/>
          <w:caps/>
          <w:sz w:val="22"/>
          <w:szCs w:val="22"/>
        </w:rPr>
        <w:t>МИ</w:t>
      </w:r>
      <w:r w:rsidRPr="00A17836">
        <w:rPr>
          <w:b/>
          <w:caps/>
          <w:sz w:val="22"/>
          <w:szCs w:val="22"/>
        </w:rPr>
        <w:t>К</w:t>
      </w:r>
      <w:r w:rsidRPr="00A17836">
        <w:rPr>
          <w:b/>
          <w:caps/>
          <w:sz w:val="22"/>
          <w:szCs w:val="22"/>
        </w:rPr>
        <w:t>РОСФЕР ДИОКСИДА КРЕМНИЯ И натриевого жидкого стекла</w:t>
      </w:r>
    </w:p>
    <w:p w:rsidR="00915815" w:rsidRPr="00A17836" w:rsidRDefault="00915815" w:rsidP="008B4AD7">
      <w:pPr>
        <w:pStyle w:val="a3"/>
        <w:spacing w:after="0" w:line="300" w:lineRule="auto"/>
        <w:jc w:val="center"/>
        <w:rPr>
          <w:b/>
          <w:sz w:val="22"/>
          <w:szCs w:val="22"/>
        </w:rPr>
      </w:pPr>
    </w:p>
    <w:p w:rsidR="00915815" w:rsidRPr="00A17836" w:rsidRDefault="00915815" w:rsidP="008B4AD7">
      <w:pPr>
        <w:pStyle w:val="a3"/>
        <w:spacing w:after="0" w:line="300" w:lineRule="auto"/>
        <w:jc w:val="center"/>
        <w:rPr>
          <w:rStyle w:val="a8"/>
          <w:rFonts w:eastAsia="Courier New"/>
          <w:b w:val="0"/>
          <w:color w:val="auto"/>
          <w:sz w:val="22"/>
          <w:szCs w:val="22"/>
        </w:rPr>
      </w:pPr>
      <w:r w:rsidRPr="00A17836">
        <w:rPr>
          <w:b/>
          <w:sz w:val="22"/>
          <w:szCs w:val="22"/>
          <w:u w:val="single"/>
        </w:rPr>
        <w:t>А.Н. Дудин</w:t>
      </w:r>
      <w:r w:rsidRPr="00A17836">
        <w:rPr>
          <w:rStyle w:val="a8"/>
          <w:rFonts w:eastAsia="Courier New"/>
          <w:sz w:val="22"/>
          <w:szCs w:val="22"/>
        </w:rPr>
        <w:t xml:space="preserve">, В.В. </w:t>
      </w:r>
      <w:proofErr w:type="spellStart"/>
      <w:r w:rsidRPr="00A17836">
        <w:rPr>
          <w:rStyle w:val="a8"/>
          <w:rFonts w:eastAsia="Courier New"/>
          <w:sz w:val="22"/>
          <w:szCs w:val="22"/>
        </w:rPr>
        <w:t>Сердакова</w:t>
      </w:r>
      <w:proofErr w:type="spellEnd"/>
      <w:r w:rsidRPr="00A17836">
        <w:rPr>
          <w:rStyle w:val="a8"/>
          <w:rFonts w:eastAsia="Courier New"/>
          <w:sz w:val="22"/>
          <w:szCs w:val="22"/>
        </w:rPr>
        <w:t>,</w:t>
      </w:r>
      <w:r w:rsidRPr="00A17836">
        <w:rPr>
          <w:sz w:val="22"/>
          <w:szCs w:val="22"/>
        </w:rPr>
        <w:t xml:space="preserve"> </w:t>
      </w:r>
      <w:r w:rsidRPr="00A17836">
        <w:rPr>
          <w:rStyle w:val="a8"/>
          <w:rFonts w:eastAsia="Courier New"/>
          <w:sz w:val="22"/>
          <w:szCs w:val="22"/>
        </w:rPr>
        <w:t>А.С.</w:t>
      </w:r>
      <w:r w:rsidRPr="00A17836">
        <w:rPr>
          <w:rFonts w:eastAsia="Courier New"/>
          <w:bCs/>
          <w:sz w:val="22"/>
          <w:szCs w:val="22"/>
          <w:lang w:bidi="ru-RU"/>
        </w:rPr>
        <w:t xml:space="preserve"> </w:t>
      </w:r>
      <w:proofErr w:type="spellStart"/>
      <w:r w:rsidRPr="00A17836">
        <w:rPr>
          <w:rStyle w:val="a8"/>
          <w:rFonts w:eastAsia="Courier New"/>
          <w:sz w:val="22"/>
          <w:szCs w:val="22"/>
        </w:rPr>
        <w:t>Неретина</w:t>
      </w:r>
      <w:proofErr w:type="spellEnd"/>
    </w:p>
    <w:p w:rsidR="00915815" w:rsidRPr="00A17836" w:rsidRDefault="00915815" w:rsidP="008B4AD7">
      <w:pPr>
        <w:pStyle w:val="a3"/>
        <w:spacing w:after="0" w:line="300" w:lineRule="auto"/>
        <w:jc w:val="center"/>
        <w:rPr>
          <w:rStyle w:val="a8"/>
          <w:rFonts w:eastAsia="Courier New"/>
          <w:i/>
          <w:sz w:val="22"/>
          <w:szCs w:val="22"/>
        </w:rPr>
      </w:pPr>
      <w:r w:rsidRPr="00A17836">
        <w:rPr>
          <w:i/>
          <w:sz w:val="22"/>
          <w:szCs w:val="22"/>
        </w:rPr>
        <w:t>Амурский государственный университет (</w:t>
      </w:r>
      <w:proofErr w:type="gramStart"/>
      <w:r w:rsidRPr="00A17836">
        <w:rPr>
          <w:rStyle w:val="a8"/>
          <w:rFonts w:eastAsia="Courier New"/>
          <w:b w:val="0"/>
          <w:i/>
          <w:sz w:val="22"/>
          <w:szCs w:val="22"/>
        </w:rPr>
        <w:t>г</w:t>
      </w:r>
      <w:proofErr w:type="gramEnd"/>
      <w:r w:rsidRPr="00A17836">
        <w:rPr>
          <w:rStyle w:val="a8"/>
          <w:rFonts w:eastAsia="Courier New"/>
          <w:b w:val="0"/>
          <w:i/>
          <w:sz w:val="22"/>
          <w:szCs w:val="22"/>
        </w:rPr>
        <w:t>. Благовещенск</w:t>
      </w:r>
      <w:r w:rsidRPr="00A17836">
        <w:rPr>
          <w:rStyle w:val="a8"/>
          <w:rFonts w:eastAsia="Courier New"/>
          <w:i/>
          <w:sz w:val="22"/>
          <w:szCs w:val="22"/>
        </w:rPr>
        <w:t>)</w:t>
      </w:r>
    </w:p>
    <w:p w:rsidR="00915815" w:rsidRPr="00A17836" w:rsidRDefault="00915815" w:rsidP="008B4AD7">
      <w:pPr>
        <w:pStyle w:val="a3"/>
        <w:spacing w:after="0" w:line="300" w:lineRule="auto"/>
        <w:jc w:val="center"/>
        <w:rPr>
          <w:rStyle w:val="a8"/>
          <w:rFonts w:eastAsia="SimSun"/>
          <w:b w:val="0"/>
          <w:bCs w:val="0"/>
          <w:i/>
          <w:sz w:val="22"/>
          <w:szCs w:val="22"/>
        </w:rPr>
      </w:pPr>
      <w:proofErr w:type="spellStart"/>
      <w:r w:rsidRPr="00A17836">
        <w:rPr>
          <w:i/>
          <w:sz w:val="22"/>
          <w:szCs w:val="22"/>
          <w:lang w:val="en-US"/>
        </w:rPr>
        <w:t>andrew</w:t>
      </w:r>
      <w:proofErr w:type="spellEnd"/>
      <w:r w:rsidRPr="00A17836">
        <w:rPr>
          <w:i/>
          <w:sz w:val="22"/>
          <w:szCs w:val="22"/>
        </w:rPr>
        <w:t>.</w:t>
      </w:r>
      <w:r w:rsidRPr="00A17836">
        <w:rPr>
          <w:i/>
          <w:sz w:val="22"/>
          <w:szCs w:val="22"/>
          <w:lang w:val="en-US"/>
        </w:rPr>
        <w:t>n</w:t>
      </w:r>
      <w:r w:rsidRPr="00A17836">
        <w:rPr>
          <w:i/>
          <w:sz w:val="22"/>
          <w:szCs w:val="22"/>
        </w:rPr>
        <w:t>.</w:t>
      </w:r>
      <w:proofErr w:type="spellStart"/>
      <w:r w:rsidRPr="00A17836">
        <w:rPr>
          <w:i/>
          <w:sz w:val="22"/>
          <w:szCs w:val="22"/>
          <w:lang w:val="en-US"/>
        </w:rPr>
        <w:t>dudin</w:t>
      </w:r>
      <w:proofErr w:type="spellEnd"/>
      <w:r w:rsidRPr="00A17836">
        <w:rPr>
          <w:i/>
          <w:sz w:val="22"/>
          <w:szCs w:val="22"/>
        </w:rPr>
        <w:t>@</w:t>
      </w:r>
      <w:proofErr w:type="spellStart"/>
      <w:r w:rsidRPr="00A17836">
        <w:rPr>
          <w:i/>
          <w:sz w:val="22"/>
          <w:szCs w:val="22"/>
          <w:lang w:val="en-US"/>
        </w:rPr>
        <w:t>gmail</w:t>
      </w:r>
      <w:proofErr w:type="spellEnd"/>
      <w:r w:rsidRPr="00A17836">
        <w:rPr>
          <w:i/>
          <w:sz w:val="22"/>
          <w:szCs w:val="22"/>
        </w:rPr>
        <w:t>.</w:t>
      </w:r>
      <w:r w:rsidRPr="00A17836">
        <w:rPr>
          <w:i/>
          <w:sz w:val="22"/>
          <w:szCs w:val="22"/>
          <w:lang w:val="en-US"/>
        </w:rPr>
        <w:t>com</w:t>
      </w:r>
    </w:p>
    <w:p w:rsidR="00915815" w:rsidRPr="00915815" w:rsidRDefault="00915815" w:rsidP="008B4AD7">
      <w:pPr>
        <w:pStyle w:val="a3"/>
        <w:spacing w:after="0" w:line="300" w:lineRule="auto"/>
        <w:jc w:val="both"/>
        <w:rPr>
          <w:sz w:val="22"/>
          <w:szCs w:val="22"/>
        </w:rPr>
      </w:pPr>
    </w:p>
    <w:p w:rsidR="00915815" w:rsidRPr="00A17836" w:rsidRDefault="00915815" w:rsidP="008B4AD7">
      <w:pPr>
        <w:spacing w:line="300" w:lineRule="auto"/>
        <w:ind w:firstLine="540"/>
        <w:jc w:val="both"/>
        <w:rPr>
          <w:i/>
          <w:sz w:val="20"/>
          <w:szCs w:val="20"/>
        </w:rPr>
      </w:pPr>
      <w:r w:rsidRPr="00A17836">
        <w:rPr>
          <w:i/>
          <w:sz w:val="20"/>
          <w:szCs w:val="20"/>
        </w:rPr>
        <w:t xml:space="preserve">Исследованы спектры диффузного отражения  и теплопроводность покрытий на основе полых частиц диоксида кремния и натриевого жидкого стекла с концентрацией от 20 до 80 </w:t>
      </w:r>
      <w:proofErr w:type="gramStart"/>
      <w:r w:rsidRPr="00A17836">
        <w:rPr>
          <w:i/>
          <w:sz w:val="20"/>
          <w:szCs w:val="20"/>
        </w:rPr>
        <w:t>об</w:t>
      </w:r>
      <w:proofErr w:type="gramEnd"/>
      <w:r w:rsidRPr="00A17836">
        <w:rPr>
          <w:i/>
          <w:sz w:val="20"/>
          <w:szCs w:val="20"/>
        </w:rPr>
        <w:t xml:space="preserve">.%. Установлено, что малая концентрация связующего обусловливает низкую теплопроводность и высокую отражательную способность покрытий. </w:t>
      </w:r>
    </w:p>
    <w:p w:rsidR="00915815" w:rsidRDefault="00915815" w:rsidP="008B4AD7">
      <w:pPr>
        <w:spacing w:line="300" w:lineRule="auto"/>
        <w:jc w:val="both"/>
        <w:rPr>
          <w:sz w:val="22"/>
          <w:szCs w:val="22"/>
          <w:highlight w:val="yellow"/>
        </w:rPr>
      </w:pPr>
    </w:p>
    <w:p w:rsidR="00A17836" w:rsidRDefault="00915815" w:rsidP="008B4AD7">
      <w:pPr>
        <w:spacing w:line="300" w:lineRule="auto"/>
        <w:jc w:val="center"/>
        <w:rPr>
          <w:b/>
          <w:sz w:val="22"/>
          <w:szCs w:val="22"/>
          <w:lang w:val="en-US"/>
        </w:rPr>
      </w:pPr>
      <w:r w:rsidRPr="00915815">
        <w:rPr>
          <w:b/>
          <w:sz w:val="22"/>
          <w:szCs w:val="22"/>
          <w:lang w:val="en-US"/>
        </w:rPr>
        <w:t xml:space="preserve">OPTICAL PROPERTIES AND THERMAL CONDUCTIVITY OF COATINGS BASED ON </w:t>
      </w:r>
    </w:p>
    <w:p w:rsidR="00915815" w:rsidRPr="00915815" w:rsidRDefault="00915815" w:rsidP="008B4AD7">
      <w:pPr>
        <w:spacing w:line="300" w:lineRule="auto"/>
        <w:jc w:val="center"/>
        <w:rPr>
          <w:b/>
          <w:sz w:val="22"/>
          <w:szCs w:val="22"/>
          <w:highlight w:val="yellow"/>
          <w:lang w:val="en-US"/>
        </w:rPr>
      </w:pPr>
      <w:r w:rsidRPr="00915815">
        <w:rPr>
          <w:b/>
          <w:sz w:val="22"/>
          <w:szCs w:val="22"/>
          <w:lang w:val="en-US"/>
        </w:rPr>
        <w:t>M</w:t>
      </w:r>
      <w:r w:rsidRPr="00915815">
        <w:rPr>
          <w:b/>
          <w:sz w:val="22"/>
          <w:szCs w:val="22"/>
          <w:lang w:val="en-US"/>
        </w:rPr>
        <w:t>I</w:t>
      </w:r>
      <w:r w:rsidRPr="00915815">
        <w:rPr>
          <w:b/>
          <w:sz w:val="22"/>
          <w:szCs w:val="22"/>
          <w:lang w:val="en-US"/>
        </w:rPr>
        <w:t>CROSPHERES OF SILICON DIOXIDE AND SODIUM LIQUID GLASS</w:t>
      </w:r>
    </w:p>
    <w:p w:rsidR="00915815" w:rsidRPr="00A17836" w:rsidRDefault="00915815" w:rsidP="008B4AD7">
      <w:pPr>
        <w:spacing w:line="300" w:lineRule="auto"/>
        <w:jc w:val="center"/>
        <w:rPr>
          <w:b/>
          <w:sz w:val="22"/>
          <w:szCs w:val="22"/>
          <w:highlight w:val="yellow"/>
          <w:lang w:val="en-US"/>
        </w:rPr>
      </w:pPr>
      <w:r w:rsidRPr="00A17836">
        <w:rPr>
          <w:b/>
          <w:color w:val="000000"/>
          <w:sz w:val="22"/>
          <w:szCs w:val="22"/>
          <w:u w:val="single"/>
          <w:lang w:val="en-US"/>
        </w:rPr>
        <w:t xml:space="preserve">A.N. </w:t>
      </w:r>
      <w:proofErr w:type="spellStart"/>
      <w:r w:rsidRPr="00A17836">
        <w:rPr>
          <w:b/>
          <w:color w:val="000000"/>
          <w:sz w:val="22"/>
          <w:szCs w:val="22"/>
          <w:u w:val="single"/>
          <w:lang w:val="en-US"/>
        </w:rPr>
        <w:t>Dudin</w:t>
      </w:r>
      <w:proofErr w:type="spellEnd"/>
      <w:r w:rsidRPr="00A17836">
        <w:rPr>
          <w:b/>
          <w:color w:val="000000"/>
          <w:sz w:val="22"/>
          <w:szCs w:val="22"/>
          <w:lang w:val="en-US"/>
        </w:rPr>
        <w:t xml:space="preserve">, V.V. </w:t>
      </w:r>
      <w:proofErr w:type="spellStart"/>
      <w:r w:rsidRPr="00A17836">
        <w:rPr>
          <w:b/>
          <w:color w:val="000000"/>
          <w:sz w:val="22"/>
          <w:szCs w:val="22"/>
          <w:lang w:val="en-US"/>
        </w:rPr>
        <w:t>Serdakova</w:t>
      </w:r>
      <w:proofErr w:type="spellEnd"/>
      <w:r w:rsidRPr="00A17836">
        <w:rPr>
          <w:b/>
          <w:color w:val="000000"/>
          <w:sz w:val="22"/>
          <w:szCs w:val="22"/>
          <w:lang w:val="en-US"/>
        </w:rPr>
        <w:t xml:space="preserve">, A.S. </w:t>
      </w:r>
      <w:proofErr w:type="spellStart"/>
      <w:r w:rsidRPr="00A17836">
        <w:rPr>
          <w:b/>
          <w:color w:val="000000"/>
          <w:sz w:val="22"/>
          <w:szCs w:val="22"/>
          <w:lang w:val="en-US"/>
        </w:rPr>
        <w:t>Neretina</w:t>
      </w:r>
      <w:proofErr w:type="spellEnd"/>
    </w:p>
    <w:p w:rsidR="00915815" w:rsidRPr="00A17836" w:rsidRDefault="00915815" w:rsidP="008B4AD7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lang w:val="en-US"/>
        </w:rPr>
      </w:pPr>
      <w:r w:rsidRPr="00A17836">
        <w:rPr>
          <w:i/>
          <w:sz w:val="22"/>
          <w:szCs w:val="22"/>
          <w:lang w:val="en-US"/>
        </w:rPr>
        <w:t>Amur State University, Blagoveshchensk</w:t>
      </w:r>
    </w:p>
    <w:p w:rsidR="00915815" w:rsidRPr="00A17836" w:rsidRDefault="00915815" w:rsidP="008B4AD7">
      <w:pPr>
        <w:pStyle w:val="a3"/>
        <w:spacing w:after="0" w:line="300" w:lineRule="auto"/>
        <w:jc w:val="center"/>
        <w:rPr>
          <w:rStyle w:val="a8"/>
          <w:rFonts w:eastAsia="SimSun"/>
          <w:b w:val="0"/>
          <w:bCs w:val="0"/>
          <w:i/>
          <w:sz w:val="22"/>
          <w:szCs w:val="22"/>
          <w:lang w:val="en-US"/>
        </w:rPr>
      </w:pPr>
      <w:r w:rsidRPr="00A17836">
        <w:rPr>
          <w:i/>
          <w:sz w:val="22"/>
          <w:szCs w:val="22"/>
          <w:lang w:val="en-US"/>
        </w:rPr>
        <w:t>andrew.n.dudin@gmail.com</w:t>
      </w:r>
    </w:p>
    <w:p w:rsidR="00915815" w:rsidRPr="00915815" w:rsidRDefault="00915815" w:rsidP="008B4AD7">
      <w:pPr>
        <w:spacing w:line="300" w:lineRule="auto"/>
        <w:jc w:val="both"/>
        <w:rPr>
          <w:sz w:val="22"/>
          <w:szCs w:val="22"/>
          <w:highlight w:val="yellow"/>
          <w:lang w:val="en-US"/>
        </w:rPr>
      </w:pPr>
    </w:p>
    <w:p w:rsidR="00915815" w:rsidRPr="00A17836" w:rsidRDefault="00915815" w:rsidP="008B4AD7">
      <w:pPr>
        <w:spacing w:line="300" w:lineRule="auto"/>
        <w:ind w:firstLine="540"/>
        <w:jc w:val="both"/>
        <w:rPr>
          <w:i/>
          <w:color w:val="000000"/>
          <w:sz w:val="20"/>
          <w:szCs w:val="20"/>
          <w:lang w:val="en-US"/>
        </w:rPr>
      </w:pPr>
      <w:r w:rsidRPr="00A17836">
        <w:rPr>
          <w:i/>
          <w:color w:val="000000"/>
          <w:sz w:val="20"/>
          <w:szCs w:val="20"/>
          <w:lang w:val="en-US"/>
        </w:rPr>
        <w:t>Diffuse reflection spectra and thermal conductivity of coatings based on hollow particles of silicon dioxide and sodium liquid glass with a concentration of 20 to 80 vol.% were studied. It was found that a low concentration of binder causes low thermal conductivity and high reflectivity of coatings.</w:t>
      </w:r>
    </w:p>
    <w:p w:rsidR="00915815" w:rsidRDefault="00915815" w:rsidP="008B4AD7">
      <w:pPr>
        <w:spacing w:line="300" w:lineRule="auto"/>
        <w:jc w:val="both"/>
        <w:rPr>
          <w:sz w:val="22"/>
          <w:szCs w:val="22"/>
          <w:highlight w:val="yellow"/>
          <w:lang w:val="en-US"/>
        </w:rPr>
      </w:pPr>
    </w:p>
    <w:p w:rsidR="00A17836" w:rsidRDefault="00A17836" w:rsidP="008B4AD7">
      <w:pPr>
        <w:spacing w:line="300" w:lineRule="auto"/>
        <w:jc w:val="both"/>
        <w:rPr>
          <w:sz w:val="22"/>
          <w:szCs w:val="22"/>
          <w:highlight w:val="yellow"/>
          <w:lang w:val="en-US"/>
        </w:rPr>
      </w:pPr>
    </w:p>
    <w:p w:rsidR="00A17836" w:rsidRPr="000742AF" w:rsidRDefault="00A17836" w:rsidP="008B4AD7">
      <w:pPr>
        <w:spacing w:line="300" w:lineRule="auto"/>
        <w:jc w:val="both"/>
        <w:rPr>
          <w:sz w:val="22"/>
          <w:szCs w:val="22"/>
          <w:highlight w:val="yellow"/>
          <w:lang w:val="en-US"/>
        </w:rPr>
      </w:pPr>
    </w:p>
    <w:p w:rsidR="008B4AD7" w:rsidRPr="008B4AD7" w:rsidRDefault="008B4AD7" w:rsidP="00857E1D">
      <w:pPr>
        <w:spacing w:line="300" w:lineRule="auto"/>
        <w:ind w:firstLine="547"/>
        <w:jc w:val="both"/>
        <w:rPr>
          <w:sz w:val="22"/>
          <w:szCs w:val="22"/>
        </w:rPr>
      </w:pPr>
      <w:r w:rsidRPr="008B4AD7">
        <w:rPr>
          <w:sz w:val="22"/>
          <w:szCs w:val="22"/>
        </w:rPr>
        <w:t>Применение</w:t>
      </w:r>
      <w:r>
        <w:rPr>
          <w:sz w:val="22"/>
          <w:szCs w:val="22"/>
        </w:rPr>
        <w:t xml:space="preserve"> полых частиц диоксида кремния и жидкого натриевого стекла </w:t>
      </w:r>
      <w:r w:rsidRPr="008B4AD7">
        <w:rPr>
          <w:sz w:val="22"/>
          <w:szCs w:val="22"/>
        </w:rPr>
        <w:t xml:space="preserve">имеет </w:t>
      </w:r>
      <w:proofErr w:type="gramStart"/>
      <w:r w:rsidR="00857E1D">
        <w:rPr>
          <w:sz w:val="22"/>
          <w:szCs w:val="22"/>
        </w:rPr>
        <w:t>важное</w:t>
      </w:r>
      <w:r w:rsidRPr="008B4AD7">
        <w:rPr>
          <w:sz w:val="22"/>
          <w:szCs w:val="22"/>
        </w:rPr>
        <w:t xml:space="preserve"> зн</w:t>
      </w:r>
      <w:r w:rsidRPr="008B4AD7">
        <w:rPr>
          <w:sz w:val="22"/>
          <w:szCs w:val="22"/>
        </w:rPr>
        <w:t>а</w:t>
      </w:r>
      <w:r w:rsidRPr="008B4AD7">
        <w:rPr>
          <w:sz w:val="22"/>
          <w:szCs w:val="22"/>
        </w:rPr>
        <w:t>чение</w:t>
      </w:r>
      <w:proofErr w:type="gramEnd"/>
      <w:r w:rsidRPr="008B4AD7">
        <w:rPr>
          <w:sz w:val="22"/>
          <w:szCs w:val="22"/>
        </w:rPr>
        <w:t xml:space="preserve"> в области катализа и космического материаловедения. </w:t>
      </w:r>
      <w:r w:rsidR="00857E1D" w:rsidRPr="008B4AD7">
        <w:rPr>
          <w:sz w:val="22"/>
          <w:szCs w:val="22"/>
        </w:rPr>
        <w:t>Эти материалы являются легкими и о</w:t>
      </w:r>
      <w:r w:rsidR="00857E1D" w:rsidRPr="008B4AD7">
        <w:rPr>
          <w:sz w:val="22"/>
          <w:szCs w:val="22"/>
        </w:rPr>
        <w:t>б</w:t>
      </w:r>
      <w:r w:rsidR="00857E1D" w:rsidRPr="008B4AD7">
        <w:rPr>
          <w:sz w:val="22"/>
          <w:szCs w:val="22"/>
        </w:rPr>
        <w:t>ладают низкой плотностью, что делает их идеальными для использования в космических аппаратах и спутниках. Они также обладают высокой прочностью и термостойкостью, что позволяет им выде</w:t>
      </w:r>
      <w:r w:rsidR="00857E1D" w:rsidRPr="008B4AD7">
        <w:rPr>
          <w:sz w:val="22"/>
          <w:szCs w:val="22"/>
        </w:rPr>
        <w:t>р</w:t>
      </w:r>
      <w:r w:rsidR="00857E1D" w:rsidRPr="008B4AD7">
        <w:rPr>
          <w:sz w:val="22"/>
          <w:szCs w:val="22"/>
        </w:rPr>
        <w:t>живать экстремальные условия космического пространства, включая высокие температуры, ради</w:t>
      </w:r>
      <w:r w:rsidR="00857E1D" w:rsidRPr="008B4AD7">
        <w:rPr>
          <w:sz w:val="22"/>
          <w:szCs w:val="22"/>
        </w:rPr>
        <w:t>а</w:t>
      </w:r>
      <w:r w:rsidR="00857E1D" w:rsidRPr="008B4AD7">
        <w:rPr>
          <w:sz w:val="22"/>
          <w:szCs w:val="22"/>
        </w:rPr>
        <w:t>цию и экстремальные перепады давления. Кроме того, полые частицы SiO</w:t>
      </w:r>
      <w:r w:rsidR="00857E1D" w:rsidRPr="00857E1D">
        <w:rPr>
          <w:sz w:val="22"/>
          <w:szCs w:val="22"/>
          <w:vertAlign w:val="subscript"/>
        </w:rPr>
        <w:t>2</w:t>
      </w:r>
      <w:r w:rsidR="00857E1D" w:rsidRPr="008B4AD7">
        <w:rPr>
          <w:sz w:val="22"/>
          <w:szCs w:val="22"/>
        </w:rPr>
        <w:t xml:space="preserve"> способствуют улучшению теплоотвода и защите от радиации, что повышает надежность и долгов</w:t>
      </w:r>
      <w:r w:rsidR="00857E1D">
        <w:rPr>
          <w:sz w:val="22"/>
          <w:szCs w:val="22"/>
        </w:rPr>
        <w:t>ечность космических матери</w:t>
      </w:r>
      <w:r w:rsidR="00857E1D">
        <w:rPr>
          <w:sz w:val="22"/>
          <w:szCs w:val="22"/>
        </w:rPr>
        <w:t>а</w:t>
      </w:r>
      <w:r w:rsidR="00857E1D">
        <w:rPr>
          <w:sz w:val="22"/>
          <w:szCs w:val="22"/>
        </w:rPr>
        <w:t xml:space="preserve">лов. </w:t>
      </w:r>
      <w:r w:rsidRPr="008B4AD7">
        <w:rPr>
          <w:sz w:val="22"/>
          <w:szCs w:val="22"/>
        </w:rPr>
        <w:t>Полые частицы диоксида кремния обладают высокой поверхностной активностью и большой площадью поверхности, что позволяет им быть эффективными и стабильными катализаторами. Они могут активизировать различные химические реакции, упрощая стадию переноса электрона и ускоряя скорость реакции. Кроме того, полые частицы SiO</w:t>
      </w:r>
      <w:r w:rsidRPr="00857E1D">
        <w:rPr>
          <w:sz w:val="22"/>
          <w:szCs w:val="22"/>
          <w:vertAlign w:val="subscript"/>
        </w:rPr>
        <w:t>2</w:t>
      </w:r>
      <w:r w:rsidRPr="008B4AD7">
        <w:rPr>
          <w:sz w:val="22"/>
          <w:szCs w:val="22"/>
        </w:rPr>
        <w:t xml:space="preserve"> легко модифицируются, что позволяет обеспечить оптимальные условия для конкретной реакции.</w:t>
      </w:r>
    </w:p>
    <w:p w:rsidR="00915815" w:rsidRPr="00915815" w:rsidRDefault="00915815" w:rsidP="008B4AD7">
      <w:pPr>
        <w:pStyle w:val="a3"/>
        <w:spacing w:after="0" w:line="300" w:lineRule="auto"/>
        <w:ind w:firstLine="720"/>
        <w:jc w:val="both"/>
        <w:rPr>
          <w:sz w:val="22"/>
          <w:szCs w:val="22"/>
        </w:rPr>
      </w:pPr>
      <w:r w:rsidRPr="00915815">
        <w:rPr>
          <w:sz w:val="22"/>
          <w:szCs w:val="22"/>
        </w:rPr>
        <w:t>Целью настоящей работы было проведение исследований оптических свойств и теплопрово</w:t>
      </w:r>
      <w:r w:rsidRPr="00915815">
        <w:rPr>
          <w:sz w:val="22"/>
          <w:szCs w:val="22"/>
        </w:rPr>
        <w:t>д</w:t>
      </w:r>
      <w:r w:rsidRPr="00915815">
        <w:rPr>
          <w:sz w:val="22"/>
          <w:szCs w:val="22"/>
        </w:rPr>
        <w:t xml:space="preserve">ности покрытий на основе полых частиц диоксида кремния и </w:t>
      </w:r>
      <w:r w:rsidR="008B4AD7">
        <w:rPr>
          <w:sz w:val="22"/>
          <w:szCs w:val="22"/>
        </w:rPr>
        <w:t>жидкого натриевого стекла</w:t>
      </w:r>
      <w:r w:rsidRPr="00915815">
        <w:rPr>
          <w:sz w:val="22"/>
          <w:szCs w:val="22"/>
        </w:rPr>
        <w:t>.</w:t>
      </w:r>
    </w:p>
    <w:p w:rsidR="00915815" w:rsidRPr="00915815" w:rsidRDefault="00915815" w:rsidP="008B4AD7">
      <w:pPr>
        <w:spacing w:line="300" w:lineRule="auto"/>
        <w:ind w:firstLine="720"/>
        <w:jc w:val="both"/>
        <w:rPr>
          <w:sz w:val="22"/>
          <w:szCs w:val="22"/>
          <w:lang w:eastAsia="zh-CN"/>
        </w:rPr>
      </w:pPr>
      <w:r w:rsidRPr="00915815">
        <w:rPr>
          <w:sz w:val="22"/>
          <w:szCs w:val="22"/>
        </w:rPr>
        <w:t>Синтез полых частиц осуществлялся с применением шаблонного метода. В качестве шабл</w:t>
      </w:r>
      <w:r w:rsidRPr="00915815">
        <w:rPr>
          <w:sz w:val="22"/>
          <w:szCs w:val="22"/>
        </w:rPr>
        <w:t>о</w:t>
      </w:r>
      <w:r w:rsidRPr="00915815">
        <w:rPr>
          <w:sz w:val="22"/>
          <w:szCs w:val="22"/>
        </w:rPr>
        <w:t xml:space="preserve">нов использовались полистирольные шарики. Для получения которых в 500 мл круглодонную колбу с тремя горлами заливали 300 мл этанола, затем добавляли 30 мл стирола и 0,12 г </w:t>
      </w:r>
      <w:proofErr w:type="spellStart"/>
      <w:r w:rsidRPr="00915815">
        <w:rPr>
          <w:sz w:val="22"/>
          <w:szCs w:val="22"/>
        </w:rPr>
        <w:t>поливинилпирр</w:t>
      </w:r>
      <w:r w:rsidRPr="00915815">
        <w:rPr>
          <w:sz w:val="22"/>
          <w:szCs w:val="22"/>
        </w:rPr>
        <w:t>о</w:t>
      </w:r>
      <w:r w:rsidRPr="00915815">
        <w:rPr>
          <w:sz w:val="22"/>
          <w:szCs w:val="22"/>
        </w:rPr>
        <w:t>лидона</w:t>
      </w:r>
      <w:proofErr w:type="spellEnd"/>
      <w:r w:rsidRPr="00915815">
        <w:rPr>
          <w:sz w:val="22"/>
          <w:szCs w:val="22"/>
        </w:rPr>
        <w:t>, раствор смешивали со скоростью 300 об/мин. при температуре 80</w:t>
      </w:r>
      <w:proofErr w:type="gramStart"/>
      <w:r w:rsidRPr="00915815">
        <w:rPr>
          <w:sz w:val="22"/>
          <w:szCs w:val="22"/>
        </w:rPr>
        <w:t xml:space="preserve"> ºС</w:t>
      </w:r>
      <w:proofErr w:type="gramEnd"/>
      <w:r w:rsidRPr="00915815">
        <w:rPr>
          <w:sz w:val="22"/>
          <w:szCs w:val="22"/>
        </w:rPr>
        <w:t xml:space="preserve"> в течение 30 минут. З</w:t>
      </w:r>
      <w:r w:rsidRPr="00915815">
        <w:rPr>
          <w:sz w:val="22"/>
          <w:szCs w:val="22"/>
        </w:rPr>
        <w:t>а</w:t>
      </w:r>
      <w:r w:rsidRPr="00915815">
        <w:rPr>
          <w:sz w:val="22"/>
          <w:szCs w:val="22"/>
        </w:rPr>
        <w:t xml:space="preserve">тем добавляли водный раствор аммония персульфата в соотношениях: 36 мл </w:t>
      </w:r>
      <w:proofErr w:type="spellStart"/>
      <w:r w:rsidRPr="00915815">
        <w:rPr>
          <w:sz w:val="22"/>
          <w:szCs w:val="22"/>
        </w:rPr>
        <w:t>деионизированной</w:t>
      </w:r>
      <w:proofErr w:type="spellEnd"/>
      <w:r w:rsidRPr="00915815">
        <w:rPr>
          <w:sz w:val="22"/>
          <w:szCs w:val="22"/>
        </w:rPr>
        <w:t xml:space="preserve"> воды и 2 г аммония персульфата для получения частиц полистирола микронных размеров. Далее смешив</w:t>
      </w:r>
      <w:r w:rsidRPr="00915815">
        <w:rPr>
          <w:sz w:val="22"/>
          <w:szCs w:val="22"/>
        </w:rPr>
        <w:t>а</w:t>
      </w:r>
      <w:r w:rsidRPr="00915815">
        <w:rPr>
          <w:sz w:val="22"/>
          <w:szCs w:val="22"/>
        </w:rPr>
        <w:lastRenderedPageBreak/>
        <w:t>ние происходило при температуре 75</w:t>
      </w:r>
      <w:proofErr w:type="gramStart"/>
      <w:r w:rsidRPr="00915815">
        <w:rPr>
          <w:sz w:val="22"/>
          <w:szCs w:val="22"/>
        </w:rPr>
        <w:t xml:space="preserve"> ºС</w:t>
      </w:r>
      <w:proofErr w:type="gramEnd"/>
      <w:r w:rsidRPr="00915815">
        <w:rPr>
          <w:sz w:val="22"/>
          <w:szCs w:val="22"/>
        </w:rPr>
        <w:t xml:space="preserve"> в течение 3 часов, до образования белого раствора. Раствор был дважды промыт 500 мл этанола, дважды центрифугирован при 2000 об/мин., после каждого эт</w:t>
      </w:r>
      <w:r w:rsidRPr="00915815">
        <w:rPr>
          <w:sz w:val="22"/>
          <w:szCs w:val="22"/>
        </w:rPr>
        <w:t>а</w:t>
      </w:r>
      <w:r w:rsidRPr="00915815">
        <w:rPr>
          <w:sz w:val="22"/>
          <w:szCs w:val="22"/>
        </w:rPr>
        <w:t>па раствор подвергался ультразвуковому воздействию.</w:t>
      </w:r>
    </w:p>
    <w:p w:rsidR="00915815" w:rsidRPr="00915815" w:rsidRDefault="00915815" w:rsidP="008B4AD7">
      <w:pPr>
        <w:spacing w:line="300" w:lineRule="auto"/>
        <w:ind w:firstLine="720"/>
        <w:jc w:val="both"/>
        <w:rPr>
          <w:sz w:val="22"/>
          <w:szCs w:val="22"/>
        </w:rPr>
      </w:pPr>
      <w:r w:rsidRPr="00915815">
        <w:rPr>
          <w:sz w:val="22"/>
          <w:szCs w:val="22"/>
        </w:rPr>
        <w:t>Для того</w:t>
      </w:r>
      <w:proofErr w:type="gramStart"/>
      <w:r w:rsidRPr="00915815">
        <w:rPr>
          <w:sz w:val="22"/>
          <w:szCs w:val="22"/>
        </w:rPr>
        <w:t>,</w:t>
      </w:r>
      <w:proofErr w:type="gramEnd"/>
      <w:r w:rsidRPr="00915815">
        <w:rPr>
          <w:sz w:val="22"/>
          <w:szCs w:val="22"/>
        </w:rPr>
        <w:t xml:space="preserve"> чтобы получить полые частицы диоксида кремния готовили раствор с добавлением полистирольных шариков, этанола, дистиллированной воды, раствора аммиака и </w:t>
      </w:r>
      <w:proofErr w:type="spellStart"/>
      <w:r w:rsidRPr="00915815">
        <w:rPr>
          <w:sz w:val="22"/>
          <w:szCs w:val="22"/>
        </w:rPr>
        <w:t>тетраэтоксисилана</w:t>
      </w:r>
      <w:proofErr w:type="spellEnd"/>
      <w:r w:rsidRPr="00915815">
        <w:rPr>
          <w:sz w:val="22"/>
          <w:szCs w:val="22"/>
        </w:rPr>
        <w:t xml:space="preserve"> в соотношениях к объему: 5:40:10:5:1. Затем полученный раствор перемешивали в течение 2 часов при температуре 50 ºС. После этого раствор трижды промывали этанолом и водой и центрифугировали при 3000 </w:t>
      </w:r>
      <w:proofErr w:type="gramStart"/>
      <w:r w:rsidRPr="00915815">
        <w:rPr>
          <w:sz w:val="22"/>
          <w:szCs w:val="22"/>
        </w:rPr>
        <w:t>об</w:t>
      </w:r>
      <w:proofErr w:type="gramEnd"/>
      <w:r w:rsidRPr="00915815">
        <w:rPr>
          <w:sz w:val="22"/>
          <w:szCs w:val="22"/>
        </w:rPr>
        <w:t>/</w:t>
      </w:r>
      <w:proofErr w:type="gramStart"/>
      <w:r w:rsidRPr="00915815">
        <w:rPr>
          <w:sz w:val="22"/>
          <w:szCs w:val="22"/>
        </w:rPr>
        <w:t>мин</w:t>
      </w:r>
      <w:proofErr w:type="gramEnd"/>
      <w:r w:rsidRPr="00915815">
        <w:rPr>
          <w:sz w:val="22"/>
          <w:szCs w:val="22"/>
        </w:rPr>
        <w:t xml:space="preserve"> после каждого промывания. На последнем этапе его высушив</w:t>
      </w:r>
      <w:bookmarkStart w:id="0" w:name="_GoBack"/>
      <w:bookmarkEnd w:id="0"/>
      <w:r w:rsidRPr="00915815">
        <w:rPr>
          <w:sz w:val="22"/>
          <w:szCs w:val="22"/>
        </w:rPr>
        <w:t xml:space="preserve">али и подвергали </w:t>
      </w:r>
      <w:proofErr w:type="spellStart"/>
      <w:r w:rsidRPr="00915815">
        <w:rPr>
          <w:sz w:val="22"/>
          <w:szCs w:val="22"/>
        </w:rPr>
        <w:t>тре</w:t>
      </w:r>
      <w:r w:rsidRPr="00915815">
        <w:rPr>
          <w:sz w:val="22"/>
          <w:szCs w:val="22"/>
        </w:rPr>
        <w:t>х</w:t>
      </w:r>
      <w:r w:rsidRPr="00915815">
        <w:rPr>
          <w:sz w:val="22"/>
          <w:szCs w:val="22"/>
        </w:rPr>
        <w:t>стадийной</w:t>
      </w:r>
      <w:proofErr w:type="spellEnd"/>
      <w:r w:rsidRPr="00915815">
        <w:rPr>
          <w:sz w:val="22"/>
          <w:szCs w:val="22"/>
        </w:rPr>
        <w:t xml:space="preserve"> термообработке при температуре 200, 300 и 500 ºС. На выходе был получен белый и му</w:t>
      </w:r>
      <w:r w:rsidRPr="00915815">
        <w:rPr>
          <w:sz w:val="22"/>
          <w:szCs w:val="22"/>
        </w:rPr>
        <w:t>ч</w:t>
      </w:r>
      <w:r w:rsidRPr="00915815">
        <w:rPr>
          <w:sz w:val="22"/>
          <w:szCs w:val="22"/>
        </w:rPr>
        <w:t xml:space="preserve">нисто-сыпучий порошок. </w:t>
      </w:r>
      <w:r w:rsidRPr="00915815">
        <w:rPr>
          <w:sz w:val="22"/>
          <w:szCs w:val="22"/>
          <w:lang w:eastAsia="zh-CN"/>
        </w:rPr>
        <w:t>Для проведения измерений коэффициента теплопроводности были изгото</w:t>
      </w:r>
      <w:r w:rsidRPr="00915815">
        <w:rPr>
          <w:sz w:val="22"/>
          <w:szCs w:val="22"/>
          <w:lang w:eastAsia="zh-CN"/>
        </w:rPr>
        <w:t>в</w:t>
      </w:r>
      <w:r w:rsidRPr="00915815">
        <w:rPr>
          <w:sz w:val="22"/>
          <w:szCs w:val="22"/>
          <w:lang w:eastAsia="zh-CN"/>
        </w:rPr>
        <w:t xml:space="preserve">лены образцы покрытий с различным содержанием </w:t>
      </w:r>
      <w:r w:rsidR="008B4AD7">
        <w:rPr>
          <w:sz w:val="22"/>
          <w:szCs w:val="22"/>
          <w:lang w:eastAsia="zh-CN"/>
        </w:rPr>
        <w:t>натриевого жидкого стекла</w:t>
      </w:r>
      <w:r w:rsidRPr="00915815">
        <w:rPr>
          <w:sz w:val="22"/>
          <w:szCs w:val="22"/>
          <w:lang w:eastAsia="zh-CN"/>
        </w:rPr>
        <w:t xml:space="preserve"> от 20 до 80 % по об</w:t>
      </w:r>
      <w:r w:rsidRPr="00915815">
        <w:rPr>
          <w:sz w:val="22"/>
          <w:szCs w:val="22"/>
          <w:lang w:eastAsia="zh-CN"/>
        </w:rPr>
        <w:t>ъ</w:t>
      </w:r>
      <w:r w:rsidRPr="00915815">
        <w:rPr>
          <w:sz w:val="22"/>
          <w:szCs w:val="22"/>
          <w:lang w:eastAsia="zh-CN"/>
        </w:rPr>
        <w:t>ему в виде прямоугольного параллелепипеда размером 100×100×10 мм.</w:t>
      </w:r>
    </w:p>
    <w:p w:rsidR="00915815" w:rsidRPr="00915815" w:rsidRDefault="007D0C34" w:rsidP="008B4AD7">
      <w:pPr>
        <w:spacing w:line="300" w:lineRule="auto"/>
        <w:ind w:firstLine="720"/>
        <w:jc w:val="both"/>
        <w:rPr>
          <w:sz w:val="22"/>
          <w:szCs w:val="22"/>
        </w:rPr>
      </w:pPr>
      <w:r w:rsidRPr="007D0C34">
        <w:rPr>
          <w:sz w:val="22"/>
          <w:szCs w:val="22"/>
        </w:rPr>
        <w:t xml:space="preserve">Используя сканирующий двухлучевой спектрофотометр с двойным монохроматором </w:t>
      </w:r>
      <w:proofErr w:type="spellStart"/>
      <w:r w:rsidRPr="007D0C34">
        <w:rPr>
          <w:sz w:val="22"/>
          <w:szCs w:val="22"/>
        </w:rPr>
        <w:t>Perkin</w:t>
      </w:r>
      <w:proofErr w:type="spellEnd"/>
      <w:r w:rsidRPr="007D0C34">
        <w:rPr>
          <w:sz w:val="22"/>
          <w:szCs w:val="22"/>
        </w:rPr>
        <w:t xml:space="preserve"> </w:t>
      </w:r>
      <w:proofErr w:type="spellStart"/>
      <w:r w:rsidRPr="007D0C34">
        <w:rPr>
          <w:sz w:val="22"/>
          <w:szCs w:val="22"/>
        </w:rPr>
        <w:t>Elmer</w:t>
      </w:r>
      <w:proofErr w:type="spellEnd"/>
      <w:r w:rsidRPr="007D0C34">
        <w:rPr>
          <w:sz w:val="22"/>
          <w:szCs w:val="22"/>
        </w:rPr>
        <w:t xml:space="preserve"> </w:t>
      </w:r>
      <w:proofErr w:type="spellStart"/>
      <w:r w:rsidRPr="007D0C34">
        <w:rPr>
          <w:sz w:val="22"/>
          <w:szCs w:val="22"/>
        </w:rPr>
        <w:t>Lambda</w:t>
      </w:r>
      <w:proofErr w:type="spellEnd"/>
      <w:r w:rsidRPr="007D0C34">
        <w:rPr>
          <w:sz w:val="22"/>
          <w:szCs w:val="22"/>
        </w:rPr>
        <w:t xml:space="preserve"> 950 шагом 5 нм/</w:t>
      </w:r>
      <w:proofErr w:type="gramStart"/>
      <w:r w:rsidRPr="007D0C34">
        <w:rPr>
          <w:sz w:val="22"/>
          <w:szCs w:val="22"/>
        </w:rPr>
        <w:t>с</w:t>
      </w:r>
      <w:proofErr w:type="gramEnd"/>
      <w:r w:rsidRPr="007D0C34">
        <w:rPr>
          <w:sz w:val="22"/>
          <w:szCs w:val="22"/>
        </w:rPr>
        <w:t xml:space="preserve"> </w:t>
      </w:r>
      <w:proofErr w:type="gramStart"/>
      <w:r w:rsidRPr="007D0C34">
        <w:rPr>
          <w:sz w:val="22"/>
          <w:szCs w:val="22"/>
        </w:rPr>
        <w:t>в</w:t>
      </w:r>
      <w:proofErr w:type="gramEnd"/>
      <w:r w:rsidRPr="007D0C34">
        <w:rPr>
          <w:sz w:val="22"/>
          <w:szCs w:val="22"/>
        </w:rPr>
        <w:t xml:space="preserve"> диапазоне </w:t>
      </w:r>
      <w:r w:rsidR="00A17836">
        <w:rPr>
          <w:sz w:val="22"/>
          <w:szCs w:val="22"/>
        </w:rPr>
        <w:t xml:space="preserve">от 250 до </w:t>
      </w:r>
      <w:r w:rsidRPr="007D0C34">
        <w:rPr>
          <w:sz w:val="22"/>
          <w:szCs w:val="22"/>
        </w:rPr>
        <w:t>2500 нм, были получены спектры диффузного отражения</w:t>
      </w:r>
      <w:r>
        <w:rPr>
          <w:sz w:val="22"/>
          <w:szCs w:val="22"/>
        </w:rPr>
        <w:t xml:space="preserve">. </w:t>
      </w:r>
      <w:r w:rsidR="00915815" w:rsidRPr="00915815">
        <w:rPr>
          <w:sz w:val="22"/>
          <w:szCs w:val="22"/>
        </w:rPr>
        <w:t>Для измерения коэффициента теплопроводности  использовался микропроцессорный  пр</w:t>
      </w:r>
      <w:r w:rsidR="00915815" w:rsidRPr="00915815">
        <w:rPr>
          <w:sz w:val="22"/>
          <w:szCs w:val="22"/>
        </w:rPr>
        <w:t>и</w:t>
      </w:r>
      <w:r w:rsidR="00915815" w:rsidRPr="00915815">
        <w:rPr>
          <w:sz w:val="22"/>
          <w:szCs w:val="22"/>
        </w:rPr>
        <w:t>бор  измеритель  плотно</w:t>
      </w:r>
      <w:r w:rsidR="00A17836">
        <w:rPr>
          <w:sz w:val="22"/>
          <w:szCs w:val="22"/>
        </w:rPr>
        <w:t xml:space="preserve">сти  теплового  потока ИТП-МГ4 </w:t>
      </w:r>
      <w:r w:rsidR="00915815" w:rsidRPr="00915815">
        <w:rPr>
          <w:sz w:val="22"/>
          <w:szCs w:val="22"/>
        </w:rPr>
        <w:t>[</w:t>
      </w:r>
      <w:r>
        <w:rPr>
          <w:sz w:val="22"/>
          <w:szCs w:val="22"/>
        </w:rPr>
        <w:t>1</w:t>
      </w:r>
      <w:r w:rsidR="00A17836">
        <w:rPr>
          <w:sz w:val="22"/>
          <w:szCs w:val="22"/>
        </w:rPr>
        <w:t xml:space="preserve">]. </w:t>
      </w:r>
      <w:r w:rsidR="00915815" w:rsidRPr="00915815">
        <w:rPr>
          <w:sz w:val="22"/>
          <w:szCs w:val="22"/>
        </w:rPr>
        <w:t>Принцип работы прибора ИТП-МГ4 основан на  создании стационарного теплового потока, проходящего через плоский образец опред</w:t>
      </w:r>
      <w:r w:rsidR="00915815" w:rsidRPr="00915815">
        <w:rPr>
          <w:sz w:val="22"/>
          <w:szCs w:val="22"/>
        </w:rPr>
        <w:t>е</w:t>
      </w:r>
      <w:r w:rsidR="00915815" w:rsidRPr="00915815">
        <w:rPr>
          <w:sz w:val="22"/>
          <w:szCs w:val="22"/>
        </w:rPr>
        <w:t>ленной толщины и направленного перпендикулярно к лицевым граням образца. Основными контр</w:t>
      </w:r>
      <w:r w:rsidR="00915815" w:rsidRPr="00915815">
        <w:rPr>
          <w:sz w:val="22"/>
          <w:szCs w:val="22"/>
        </w:rPr>
        <w:t>о</w:t>
      </w:r>
      <w:r w:rsidR="00915815" w:rsidRPr="00915815">
        <w:rPr>
          <w:sz w:val="22"/>
          <w:szCs w:val="22"/>
        </w:rPr>
        <w:t>лируемыми при эксперименте параметрами являлись толщина образца, плотность теплового п</w:t>
      </w:r>
      <w:r w:rsidR="00915815" w:rsidRPr="00915815">
        <w:rPr>
          <w:sz w:val="22"/>
          <w:szCs w:val="22"/>
        </w:rPr>
        <w:t>о</w:t>
      </w:r>
      <w:r w:rsidR="00915815" w:rsidRPr="00915815">
        <w:rPr>
          <w:sz w:val="22"/>
          <w:szCs w:val="22"/>
        </w:rPr>
        <w:t>тока и температура противоположных лицевых граней образца. Вычисление  коэффициента теплопроводн</w:t>
      </w:r>
      <w:r w:rsidR="00915815" w:rsidRPr="00915815">
        <w:rPr>
          <w:sz w:val="22"/>
          <w:szCs w:val="22"/>
        </w:rPr>
        <w:t>о</w:t>
      </w:r>
      <w:r w:rsidR="00915815" w:rsidRPr="00915815">
        <w:rPr>
          <w:sz w:val="22"/>
          <w:szCs w:val="22"/>
        </w:rPr>
        <w:t>сти по результатам измерений производится вычислительным встроенным устройством прибора по формуле:</w:t>
      </w:r>
    </w:p>
    <w:p w:rsidR="00915815" w:rsidRPr="00915815" w:rsidRDefault="00915815" w:rsidP="00A17836">
      <w:pPr>
        <w:tabs>
          <w:tab w:val="left" w:pos="9000"/>
        </w:tabs>
        <w:spacing w:line="300" w:lineRule="auto"/>
        <w:ind w:firstLine="709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λ=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H</m:t>
            </m:r>
            <m:r>
              <w:rPr>
                <w:rFonts w:ascii="Cambria Math" w:hAnsi="Cambria Math"/>
                <w:sz w:val="22"/>
                <w:szCs w:val="22"/>
              </w:rPr>
              <m:t>∙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н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sub>
            </m:sSub>
          </m:den>
        </m:f>
      </m:oMath>
      <w:r w:rsidR="00A17836">
        <w:rPr>
          <w:sz w:val="22"/>
          <w:szCs w:val="22"/>
        </w:rPr>
        <w:t>,</w:t>
      </w:r>
      <w:r w:rsidR="00A17836">
        <w:rPr>
          <w:sz w:val="22"/>
          <w:szCs w:val="22"/>
        </w:rPr>
        <w:tab/>
        <w:t xml:space="preserve"> </w:t>
      </w:r>
      <w:r w:rsidRPr="00915815">
        <w:rPr>
          <w:sz w:val="22"/>
          <w:szCs w:val="22"/>
        </w:rPr>
        <w:t xml:space="preserve">     (1)</w:t>
      </w:r>
    </w:p>
    <w:p w:rsidR="00915815" w:rsidRPr="00915815" w:rsidRDefault="00915815" w:rsidP="008B4AD7">
      <w:pPr>
        <w:spacing w:line="300" w:lineRule="auto"/>
        <w:jc w:val="both"/>
        <w:rPr>
          <w:sz w:val="22"/>
          <w:szCs w:val="22"/>
          <w:lang w:eastAsia="zh-CN"/>
        </w:rPr>
      </w:pPr>
      <w:r w:rsidRPr="00915815">
        <w:rPr>
          <w:sz w:val="22"/>
          <w:szCs w:val="22"/>
          <w:lang w:eastAsia="zh-CN"/>
        </w:rPr>
        <w:t xml:space="preserve">где Н – толщина измеряемого образца, м; </w:t>
      </w:r>
      <w:proofErr w:type="spellStart"/>
      <w:r w:rsidRPr="00915815">
        <w:rPr>
          <w:sz w:val="22"/>
          <w:szCs w:val="22"/>
          <w:lang w:eastAsia="zh-CN"/>
        </w:rPr>
        <w:t>q</w:t>
      </w:r>
      <w:proofErr w:type="spellEnd"/>
      <w:r w:rsidRPr="00915815">
        <w:rPr>
          <w:sz w:val="22"/>
          <w:szCs w:val="22"/>
          <w:lang w:eastAsia="zh-CN"/>
        </w:rPr>
        <w:t xml:space="preserve"> – плотность с</w:t>
      </w:r>
      <w:r w:rsidR="00A17836">
        <w:rPr>
          <w:sz w:val="22"/>
          <w:szCs w:val="22"/>
          <w:lang w:eastAsia="zh-CN"/>
        </w:rPr>
        <w:t>тационар</w:t>
      </w:r>
      <w:r w:rsidRPr="00915815">
        <w:rPr>
          <w:sz w:val="22"/>
          <w:szCs w:val="22"/>
          <w:lang w:eastAsia="zh-CN"/>
        </w:rPr>
        <w:t>ного теплового потока, проходящ</w:t>
      </w:r>
      <w:r w:rsidRPr="00915815">
        <w:rPr>
          <w:sz w:val="22"/>
          <w:szCs w:val="22"/>
          <w:lang w:eastAsia="zh-CN"/>
        </w:rPr>
        <w:t>е</w:t>
      </w:r>
      <w:r w:rsidRPr="00915815">
        <w:rPr>
          <w:sz w:val="22"/>
          <w:szCs w:val="22"/>
          <w:lang w:eastAsia="zh-CN"/>
        </w:rPr>
        <w:t>го через измеряемый образец, Вт∙м</w:t>
      </w:r>
      <w:r w:rsidRPr="00915815">
        <w:rPr>
          <w:sz w:val="22"/>
          <w:szCs w:val="22"/>
          <w:vertAlign w:val="superscript"/>
          <w:lang w:eastAsia="zh-CN"/>
        </w:rPr>
        <w:t>-2</w:t>
      </w:r>
      <w:r w:rsidRPr="00915815">
        <w:rPr>
          <w:sz w:val="22"/>
          <w:szCs w:val="22"/>
          <w:lang w:eastAsia="zh-CN"/>
        </w:rPr>
        <w:t xml:space="preserve">; </w:t>
      </w:r>
      <w:proofErr w:type="spellStart"/>
      <w:r w:rsidRPr="00915815">
        <w:rPr>
          <w:sz w:val="22"/>
          <w:szCs w:val="22"/>
          <w:lang w:eastAsia="zh-CN"/>
        </w:rPr>
        <w:t>t</w:t>
      </w:r>
      <w:r w:rsidRPr="00915815">
        <w:rPr>
          <w:sz w:val="22"/>
          <w:szCs w:val="22"/>
          <w:vertAlign w:val="subscript"/>
          <w:lang w:eastAsia="zh-CN"/>
        </w:rPr>
        <w:t>н</w:t>
      </w:r>
      <w:proofErr w:type="spellEnd"/>
      <w:r w:rsidRPr="00915815">
        <w:rPr>
          <w:sz w:val="22"/>
          <w:szCs w:val="22"/>
          <w:lang w:eastAsia="zh-CN"/>
        </w:rPr>
        <w:t xml:space="preserve"> – температура нагретой грани измеряемого образца, К; </w:t>
      </w:r>
      <w:proofErr w:type="spellStart"/>
      <w:r w:rsidRPr="00915815">
        <w:rPr>
          <w:sz w:val="22"/>
          <w:szCs w:val="22"/>
          <w:lang w:eastAsia="zh-CN"/>
        </w:rPr>
        <w:t>t</w:t>
      </w:r>
      <w:r w:rsidRPr="00915815">
        <w:rPr>
          <w:sz w:val="22"/>
          <w:szCs w:val="22"/>
          <w:vertAlign w:val="subscript"/>
          <w:lang w:eastAsia="zh-CN"/>
        </w:rPr>
        <w:t>х</w:t>
      </w:r>
      <w:proofErr w:type="spellEnd"/>
      <w:r w:rsidRPr="00915815">
        <w:rPr>
          <w:sz w:val="22"/>
          <w:szCs w:val="22"/>
          <w:lang w:eastAsia="zh-CN"/>
        </w:rPr>
        <w:t xml:space="preserve">– </w:t>
      </w:r>
      <w:proofErr w:type="gramStart"/>
      <w:r w:rsidRPr="00915815">
        <w:rPr>
          <w:sz w:val="22"/>
          <w:szCs w:val="22"/>
          <w:lang w:eastAsia="zh-CN"/>
        </w:rPr>
        <w:t>те</w:t>
      </w:r>
      <w:proofErr w:type="gramEnd"/>
      <w:r w:rsidRPr="00915815">
        <w:rPr>
          <w:sz w:val="22"/>
          <w:szCs w:val="22"/>
          <w:lang w:eastAsia="zh-CN"/>
        </w:rPr>
        <w:t>мпература холодной грани измеряемого образца, К.</w:t>
      </w:r>
    </w:p>
    <w:p w:rsidR="00915815" w:rsidRPr="00915815" w:rsidRDefault="00915815" w:rsidP="00AF000F">
      <w:pPr>
        <w:pStyle w:val="2"/>
        <w:spacing w:after="0" w:line="300" w:lineRule="auto"/>
        <w:ind w:firstLine="706"/>
        <w:jc w:val="both"/>
        <w:rPr>
          <w:sz w:val="22"/>
          <w:szCs w:val="22"/>
          <w:lang w:val="ru-RU"/>
        </w:rPr>
      </w:pPr>
      <w:r w:rsidRPr="00915815">
        <w:rPr>
          <w:sz w:val="22"/>
          <w:szCs w:val="22"/>
          <w:lang w:eastAsia="zh-CN"/>
        </w:rPr>
        <w:t>Из полученных спектров диффузного отражения следует (рис.</w:t>
      </w:r>
      <w:r w:rsidR="008B4AD7">
        <w:rPr>
          <w:sz w:val="22"/>
          <w:szCs w:val="22"/>
          <w:lang w:val="ru-RU" w:eastAsia="zh-CN"/>
        </w:rPr>
        <w:t>1</w:t>
      </w:r>
      <w:r w:rsidRPr="00915815">
        <w:rPr>
          <w:sz w:val="22"/>
          <w:szCs w:val="22"/>
          <w:lang w:eastAsia="zh-CN"/>
        </w:rPr>
        <w:t xml:space="preserve">), что </w:t>
      </w:r>
      <w:r w:rsidRPr="00915815">
        <w:rPr>
          <w:sz w:val="22"/>
          <w:szCs w:val="22"/>
        </w:rPr>
        <w:t>коэффициент отражения (</w:t>
      </w:r>
      <w:r w:rsidRPr="00915815">
        <w:rPr>
          <w:sz w:val="22"/>
          <w:szCs w:val="22"/>
          <w:lang w:val="en-US"/>
        </w:rPr>
        <w:t>ρ</w:t>
      </w:r>
      <w:r w:rsidRPr="00915815">
        <w:rPr>
          <w:sz w:val="22"/>
          <w:szCs w:val="22"/>
          <w:vertAlign w:val="subscript"/>
          <w:lang w:val="en-US"/>
        </w:rPr>
        <w:t>λ</w:t>
      </w:r>
      <w:r w:rsidRPr="00915815">
        <w:rPr>
          <w:sz w:val="22"/>
          <w:szCs w:val="22"/>
        </w:rPr>
        <w:t xml:space="preserve">) для </w:t>
      </w:r>
      <w:r w:rsidRPr="00915815">
        <w:rPr>
          <w:sz w:val="22"/>
          <w:szCs w:val="22"/>
          <w:lang w:val="ru-RU"/>
        </w:rPr>
        <w:t xml:space="preserve">покрытий с высоким содержанием микросфер </w:t>
      </w:r>
      <w:proofErr w:type="spellStart"/>
      <w:r w:rsidRPr="00915815">
        <w:rPr>
          <w:sz w:val="22"/>
          <w:szCs w:val="22"/>
          <w:lang w:val="en-US"/>
        </w:rPr>
        <w:t>SiO</w:t>
      </w:r>
      <w:proofErr w:type="spellEnd"/>
      <w:r w:rsidRPr="00915815">
        <w:rPr>
          <w:sz w:val="22"/>
          <w:szCs w:val="22"/>
          <w:vertAlign w:val="subscript"/>
          <w:lang w:val="ru-RU"/>
        </w:rPr>
        <w:t>2</w:t>
      </w:r>
      <w:r w:rsidRPr="00915815">
        <w:rPr>
          <w:sz w:val="22"/>
          <w:szCs w:val="22"/>
          <w:lang w:val="ru-RU"/>
        </w:rPr>
        <w:t xml:space="preserve"> увеличивается и достигает </w:t>
      </w:r>
      <w:r w:rsidR="000742AF">
        <w:rPr>
          <w:sz w:val="22"/>
          <w:szCs w:val="22"/>
          <w:lang w:val="ru-RU"/>
        </w:rPr>
        <w:t>75</w:t>
      </w:r>
      <w:r w:rsidRPr="00915815">
        <w:rPr>
          <w:sz w:val="22"/>
          <w:szCs w:val="22"/>
          <w:lang w:val="ru-RU"/>
        </w:rPr>
        <w:t xml:space="preserve"> % в вид</w:t>
      </w:r>
      <w:r w:rsidRPr="00915815">
        <w:rPr>
          <w:sz w:val="22"/>
          <w:szCs w:val="22"/>
          <w:lang w:val="ru-RU"/>
        </w:rPr>
        <w:t>и</w:t>
      </w:r>
      <w:r w:rsidRPr="00915815">
        <w:rPr>
          <w:sz w:val="22"/>
          <w:szCs w:val="22"/>
          <w:lang w:val="ru-RU"/>
        </w:rPr>
        <w:t xml:space="preserve">мой области спектра. Увеличение концентрации </w:t>
      </w:r>
      <w:r w:rsidR="000742AF">
        <w:rPr>
          <w:sz w:val="22"/>
          <w:szCs w:val="22"/>
          <w:lang w:val="ru-RU"/>
        </w:rPr>
        <w:t>жидкого стекла</w:t>
      </w:r>
      <w:r w:rsidRPr="00915815">
        <w:rPr>
          <w:sz w:val="22"/>
          <w:szCs w:val="22"/>
          <w:lang w:val="ru-RU"/>
        </w:rPr>
        <w:t xml:space="preserve"> приводит </w:t>
      </w:r>
      <w:proofErr w:type="gramStart"/>
      <w:r w:rsidRPr="00915815">
        <w:rPr>
          <w:sz w:val="22"/>
          <w:szCs w:val="22"/>
          <w:lang w:val="ru-RU"/>
        </w:rPr>
        <w:t>у</w:t>
      </w:r>
      <w:proofErr w:type="gramEnd"/>
      <w:r w:rsidRPr="00915815">
        <w:rPr>
          <w:sz w:val="22"/>
          <w:szCs w:val="22"/>
          <w:lang w:val="ru-RU"/>
        </w:rPr>
        <w:t xml:space="preserve"> </w:t>
      </w:r>
      <w:proofErr w:type="gramStart"/>
      <w:r w:rsidRPr="00915815">
        <w:rPr>
          <w:sz w:val="22"/>
          <w:szCs w:val="22"/>
          <w:lang w:val="ru-RU"/>
        </w:rPr>
        <w:t>уменьшению</w:t>
      </w:r>
      <w:proofErr w:type="gramEnd"/>
      <w:r w:rsidRPr="00915815">
        <w:rPr>
          <w:sz w:val="22"/>
          <w:szCs w:val="22"/>
          <w:lang w:val="ru-RU"/>
        </w:rPr>
        <w:t xml:space="preserve"> отраж</w:t>
      </w:r>
      <w:r w:rsidRPr="00915815">
        <w:rPr>
          <w:sz w:val="22"/>
          <w:szCs w:val="22"/>
          <w:lang w:val="ru-RU"/>
        </w:rPr>
        <w:t>а</w:t>
      </w:r>
      <w:r w:rsidRPr="00915815">
        <w:rPr>
          <w:sz w:val="22"/>
          <w:szCs w:val="22"/>
          <w:lang w:val="ru-RU"/>
        </w:rPr>
        <w:t xml:space="preserve">тельной способности покрытий до 55 % в видимой области спектра и до </w:t>
      </w:r>
      <w:r w:rsidR="000742AF">
        <w:rPr>
          <w:sz w:val="22"/>
          <w:szCs w:val="22"/>
          <w:lang w:val="ru-RU"/>
        </w:rPr>
        <w:t>12</w:t>
      </w:r>
      <w:r w:rsidRPr="00915815">
        <w:rPr>
          <w:sz w:val="22"/>
          <w:szCs w:val="22"/>
          <w:lang w:val="ru-RU"/>
        </w:rPr>
        <w:t xml:space="preserve"> % в ближней ИК-области. Для всех типов покрытий характерны пики поглощения </w:t>
      </w:r>
      <w:r w:rsidRPr="00915815">
        <w:rPr>
          <w:sz w:val="22"/>
          <w:szCs w:val="22"/>
        </w:rPr>
        <w:t xml:space="preserve"> вблизи </w:t>
      </w:r>
      <w:r w:rsidR="000742AF">
        <w:rPr>
          <w:sz w:val="22"/>
          <w:szCs w:val="22"/>
          <w:lang w:val="ru-RU"/>
        </w:rPr>
        <w:t>1440 и</w:t>
      </w:r>
      <w:r w:rsidRPr="00915815">
        <w:rPr>
          <w:sz w:val="22"/>
          <w:szCs w:val="22"/>
        </w:rPr>
        <w:t xml:space="preserve"> </w:t>
      </w:r>
      <w:r w:rsidR="000742AF">
        <w:rPr>
          <w:sz w:val="22"/>
          <w:szCs w:val="22"/>
          <w:lang w:val="ru-RU"/>
        </w:rPr>
        <w:t xml:space="preserve">1915 </w:t>
      </w:r>
      <w:r w:rsidRPr="00915815">
        <w:rPr>
          <w:sz w:val="22"/>
          <w:szCs w:val="22"/>
        </w:rPr>
        <w:t xml:space="preserve">нм, обусловленные поглощением </w:t>
      </w:r>
      <w:r w:rsidR="00AF000F">
        <w:rPr>
          <w:sz w:val="22"/>
          <w:szCs w:val="22"/>
          <w:lang w:val="ru-RU"/>
        </w:rPr>
        <w:t xml:space="preserve">асимметричных растягивающих колебаний </w:t>
      </w:r>
      <w:r w:rsidR="00AF000F">
        <w:rPr>
          <w:sz w:val="22"/>
          <w:szCs w:val="22"/>
          <w:lang w:val="en-US"/>
        </w:rPr>
        <w:t>Si</w:t>
      </w:r>
      <w:r w:rsidR="00AF000F" w:rsidRPr="00AF000F">
        <w:rPr>
          <w:sz w:val="22"/>
          <w:szCs w:val="22"/>
          <w:lang w:val="ru-RU"/>
        </w:rPr>
        <w:t>-</w:t>
      </w:r>
      <w:r w:rsidR="00AF000F">
        <w:rPr>
          <w:sz w:val="22"/>
          <w:szCs w:val="22"/>
          <w:lang w:val="en-US"/>
        </w:rPr>
        <w:t>O</w:t>
      </w:r>
      <w:r w:rsidR="00AF000F" w:rsidRPr="00AF000F">
        <w:rPr>
          <w:sz w:val="22"/>
          <w:szCs w:val="22"/>
          <w:lang w:val="ru-RU"/>
        </w:rPr>
        <w:t>-</w:t>
      </w:r>
      <w:r w:rsidR="00AF000F">
        <w:rPr>
          <w:sz w:val="22"/>
          <w:szCs w:val="22"/>
          <w:lang w:val="en-US"/>
        </w:rPr>
        <w:t>Si</w:t>
      </w:r>
      <w:r w:rsidR="00AF000F" w:rsidRPr="00AF000F">
        <w:rPr>
          <w:sz w:val="22"/>
          <w:szCs w:val="22"/>
          <w:lang w:val="ru-RU"/>
        </w:rPr>
        <w:t xml:space="preserve"> </w:t>
      </w:r>
      <w:r w:rsidR="00AF000F">
        <w:rPr>
          <w:sz w:val="22"/>
          <w:szCs w:val="22"/>
          <w:lang w:val="ru-RU"/>
        </w:rPr>
        <w:t xml:space="preserve">или </w:t>
      </w:r>
      <w:r w:rsidR="00AF000F">
        <w:rPr>
          <w:sz w:val="22"/>
          <w:szCs w:val="22"/>
          <w:lang w:val="en-US"/>
        </w:rPr>
        <w:t>Si</w:t>
      </w:r>
      <w:r w:rsidR="00AF000F" w:rsidRPr="00AF000F">
        <w:rPr>
          <w:sz w:val="22"/>
          <w:szCs w:val="22"/>
          <w:lang w:val="ru-RU"/>
        </w:rPr>
        <w:t>-</w:t>
      </w:r>
      <w:r w:rsidR="00AF000F">
        <w:rPr>
          <w:sz w:val="22"/>
          <w:szCs w:val="22"/>
          <w:lang w:val="en-US"/>
        </w:rPr>
        <w:t>O</w:t>
      </w:r>
      <w:r w:rsidR="00AF000F" w:rsidRPr="00AF000F">
        <w:rPr>
          <w:sz w:val="22"/>
          <w:szCs w:val="22"/>
          <w:vertAlign w:val="superscript"/>
          <w:lang w:val="ru-RU"/>
        </w:rPr>
        <w:t>-</w:t>
      </w:r>
      <w:r w:rsidR="00AF000F" w:rsidRPr="00AF000F">
        <w:rPr>
          <w:sz w:val="22"/>
          <w:szCs w:val="22"/>
          <w:lang w:val="ru-RU"/>
        </w:rPr>
        <w:t xml:space="preserve"> [</w:t>
      </w:r>
      <w:r w:rsidR="00AF000F" w:rsidRPr="00A17836">
        <w:rPr>
          <w:sz w:val="22"/>
          <w:szCs w:val="22"/>
          <w:lang w:val="ru-RU"/>
        </w:rPr>
        <w:t>2]</w:t>
      </w:r>
      <w:r w:rsidR="00A17836">
        <w:rPr>
          <w:sz w:val="22"/>
          <w:szCs w:val="22"/>
          <w:lang w:val="ru-RU"/>
        </w:rPr>
        <w:t>.</w:t>
      </w:r>
      <w:r w:rsidRPr="00915815">
        <w:rPr>
          <w:sz w:val="22"/>
          <w:szCs w:val="22"/>
        </w:rPr>
        <w:t xml:space="preserve"> </w:t>
      </w:r>
    </w:p>
    <w:p w:rsidR="00915815" w:rsidRDefault="00915815" w:rsidP="00AF000F">
      <w:pPr>
        <w:pStyle w:val="2"/>
        <w:spacing w:after="0" w:line="300" w:lineRule="auto"/>
        <w:ind w:firstLine="706"/>
        <w:jc w:val="both"/>
        <w:rPr>
          <w:sz w:val="22"/>
          <w:szCs w:val="22"/>
          <w:lang w:val="ru-RU" w:eastAsia="zh-CN"/>
        </w:rPr>
      </w:pPr>
      <w:r w:rsidRPr="00915815">
        <w:rPr>
          <w:sz w:val="22"/>
          <w:szCs w:val="22"/>
          <w:lang w:eastAsia="zh-CN"/>
        </w:rPr>
        <w:t>Значение интегрального коэффициент поглощения солнечного излучения (</w:t>
      </w:r>
      <w:proofErr w:type="spellStart"/>
      <w:r w:rsidRPr="00915815">
        <w:rPr>
          <w:i/>
          <w:iCs/>
          <w:sz w:val="22"/>
          <w:szCs w:val="22"/>
          <w:lang w:eastAsia="zh-CN"/>
        </w:rPr>
        <w:t>a</w:t>
      </w:r>
      <w:r w:rsidRPr="00915815">
        <w:rPr>
          <w:sz w:val="22"/>
          <w:szCs w:val="22"/>
          <w:vertAlign w:val="subscript"/>
          <w:lang w:val="en-US" w:eastAsia="zh-CN"/>
        </w:rPr>
        <w:t>s</w:t>
      </w:r>
      <w:proofErr w:type="spellEnd"/>
      <w:r w:rsidRPr="00915815">
        <w:rPr>
          <w:sz w:val="22"/>
          <w:szCs w:val="22"/>
          <w:lang w:eastAsia="zh-CN"/>
        </w:rPr>
        <w:t xml:space="preserve">) рассчитывали в соответствии </w:t>
      </w:r>
      <w:r w:rsidRPr="00915815">
        <w:rPr>
          <w:sz w:val="22"/>
          <w:szCs w:val="22"/>
          <w:lang w:val="ru-RU" w:eastAsia="zh-CN"/>
        </w:rPr>
        <w:t>с</w:t>
      </w:r>
      <w:r w:rsidRPr="00915815">
        <w:rPr>
          <w:sz w:val="22"/>
          <w:szCs w:val="22"/>
        </w:rPr>
        <w:t xml:space="preserve"> ГОСТР 59313- 2021</w:t>
      </w:r>
      <w:r w:rsidRPr="00915815">
        <w:rPr>
          <w:sz w:val="22"/>
          <w:szCs w:val="22"/>
          <w:lang w:val="ru-RU"/>
        </w:rPr>
        <w:t xml:space="preserve"> и</w:t>
      </w:r>
      <w:r w:rsidRPr="00915815">
        <w:rPr>
          <w:sz w:val="22"/>
          <w:szCs w:val="22"/>
          <w:lang w:eastAsia="zh-CN"/>
        </w:rPr>
        <w:t xml:space="preserve"> ASTM (E490-00a и E903-96)</w:t>
      </w:r>
      <w:r w:rsidRPr="00915815">
        <w:rPr>
          <w:sz w:val="22"/>
          <w:szCs w:val="22"/>
          <w:lang w:val="ru-RU" w:eastAsia="zh-CN"/>
        </w:rPr>
        <w:t xml:space="preserve">. Расчет показал, что коэффициент </w:t>
      </w:r>
      <w:proofErr w:type="spellStart"/>
      <w:r w:rsidRPr="00915815">
        <w:rPr>
          <w:i/>
          <w:iCs/>
          <w:sz w:val="22"/>
          <w:szCs w:val="22"/>
          <w:lang w:eastAsia="zh-CN"/>
        </w:rPr>
        <w:t>a</w:t>
      </w:r>
      <w:r w:rsidRPr="00915815">
        <w:rPr>
          <w:sz w:val="22"/>
          <w:szCs w:val="22"/>
          <w:vertAlign w:val="subscript"/>
          <w:lang w:val="en-US" w:eastAsia="zh-CN"/>
        </w:rPr>
        <w:t>s</w:t>
      </w:r>
      <w:proofErr w:type="spellEnd"/>
      <w:r w:rsidRPr="00915815">
        <w:rPr>
          <w:sz w:val="22"/>
          <w:szCs w:val="22"/>
          <w:vertAlign w:val="subscript"/>
          <w:lang w:val="ru-RU" w:eastAsia="zh-CN"/>
        </w:rPr>
        <w:t xml:space="preserve"> </w:t>
      </w:r>
      <w:r w:rsidRPr="00915815">
        <w:rPr>
          <w:sz w:val="22"/>
          <w:szCs w:val="22"/>
          <w:lang w:val="ru-RU" w:eastAsia="zh-CN"/>
        </w:rPr>
        <w:t xml:space="preserve">для покрытий с содержанием </w:t>
      </w:r>
      <w:r w:rsidR="00AF000F">
        <w:rPr>
          <w:sz w:val="22"/>
          <w:szCs w:val="22"/>
          <w:lang w:val="ru-RU" w:eastAsia="zh-CN"/>
        </w:rPr>
        <w:t>жидкого натриевого стекла</w:t>
      </w:r>
      <w:r w:rsidRPr="00915815">
        <w:rPr>
          <w:sz w:val="22"/>
          <w:szCs w:val="22"/>
        </w:rPr>
        <w:t xml:space="preserve"> </w:t>
      </w:r>
      <w:r w:rsidRPr="00915815">
        <w:rPr>
          <w:sz w:val="22"/>
          <w:szCs w:val="22"/>
          <w:lang w:val="ru-RU" w:eastAsia="zh-CN"/>
        </w:rPr>
        <w:t xml:space="preserve"> в 20 </w:t>
      </w:r>
      <w:proofErr w:type="spellStart"/>
      <w:r w:rsidRPr="00915815">
        <w:rPr>
          <w:sz w:val="22"/>
          <w:szCs w:val="22"/>
          <w:lang w:val="ru-RU" w:eastAsia="zh-CN"/>
        </w:rPr>
        <w:t>об</w:t>
      </w:r>
      <w:proofErr w:type="gramStart"/>
      <w:r w:rsidRPr="00915815">
        <w:rPr>
          <w:sz w:val="22"/>
          <w:szCs w:val="22"/>
          <w:lang w:val="ru-RU" w:eastAsia="zh-CN"/>
        </w:rPr>
        <w:t>.</w:t>
      </w:r>
      <w:proofErr w:type="gramEnd"/>
      <w:r w:rsidRPr="00915815">
        <w:rPr>
          <w:sz w:val="22"/>
          <w:szCs w:val="22"/>
          <w:lang w:val="ru-RU" w:eastAsia="zh-CN"/>
        </w:rPr>
        <w:t>%</w:t>
      </w:r>
      <w:proofErr w:type="spellEnd"/>
      <w:r w:rsidRPr="00915815">
        <w:rPr>
          <w:sz w:val="22"/>
          <w:szCs w:val="22"/>
          <w:lang w:val="ru-RU" w:eastAsia="zh-CN"/>
        </w:rPr>
        <w:t xml:space="preserve"> </w:t>
      </w:r>
      <w:proofErr w:type="gramStart"/>
      <w:r w:rsidRPr="00915815">
        <w:rPr>
          <w:sz w:val="22"/>
          <w:szCs w:val="22"/>
          <w:lang w:val="ru-RU" w:eastAsia="zh-CN"/>
        </w:rPr>
        <w:t>д</w:t>
      </w:r>
      <w:proofErr w:type="gramEnd"/>
      <w:r w:rsidRPr="00915815">
        <w:rPr>
          <w:sz w:val="22"/>
          <w:szCs w:val="22"/>
          <w:lang w:val="ru-RU" w:eastAsia="zh-CN"/>
        </w:rPr>
        <w:t>остигает 0,</w:t>
      </w:r>
      <w:r w:rsidR="00AF000F">
        <w:rPr>
          <w:sz w:val="22"/>
          <w:szCs w:val="22"/>
          <w:lang w:val="ru-RU" w:eastAsia="zh-CN"/>
        </w:rPr>
        <w:t>30</w:t>
      </w:r>
      <w:r w:rsidRPr="00915815">
        <w:rPr>
          <w:sz w:val="22"/>
          <w:szCs w:val="22"/>
          <w:lang w:val="ru-RU" w:eastAsia="zh-CN"/>
        </w:rPr>
        <w:t xml:space="preserve">, при добавлении 40 и 60 об.% </w:t>
      </w:r>
      <w:r w:rsidRPr="00915815">
        <w:rPr>
          <w:sz w:val="22"/>
          <w:szCs w:val="22"/>
          <w:lang w:eastAsia="zh-CN"/>
        </w:rPr>
        <w:t>интегрального коэффициент поглощения солнечного излучения</w:t>
      </w:r>
      <w:r w:rsidRPr="00915815">
        <w:rPr>
          <w:sz w:val="22"/>
          <w:szCs w:val="22"/>
          <w:lang w:val="ru-RU" w:eastAsia="zh-CN"/>
        </w:rPr>
        <w:t xml:space="preserve"> увеличивается до 0,3</w:t>
      </w:r>
      <w:r w:rsidR="00AF000F">
        <w:rPr>
          <w:sz w:val="22"/>
          <w:szCs w:val="22"/>
          <w:lang w:val="ru-RU" w:eastAsia="zh-CN"/>
        </w:rPr>
        <w:t>5</w:t>
      </w:r>
      <w:r w:rsidRPr="00915815">
        <w:rPr>
          <w:sz w:val="22"/>
          <w:szCs w:val="22"/>
          <w:lang w:val="ru-RU" w:eastAsia="zh-CN"/>
        </w:rPr>
        <w:t xml:space="preserve"> и 0,3</w:t>
      </w:r>
      <w:r w:rsidR="00AF000F">
        <w:rPr>
          <w:sz w:val="22"/>
          <w:szCs w:val="22"/>
          <w:lang w:val="ru-RU" w:eastAsia="zh-CN"/>
        </w:rPr>
        <w:t>9</w:t>
      </w:r>
      <w:r w:rsidRPr="00915815">
        <w:rPr>
          <w:sz w:val="22"/>
          <w:szCs w:val="22"/>
          <w:lang w:val="ru-RU" w:eastAsia="zh-CN"/>
        </w:rPr>
        <w:t xml:space="preserve">, а при 80 </w:t>
      </w:r>
      <w:proofErr w:type="spellStart"/>
      <w:r w:rsidRPr="00915815">
        <w:rPr>
          <w:sz w:val="22"/>
          <w:szCs w:val="22"/>
          <w:lang w:val="ru-RU" w:eastAsia="zh-CN"/>
        </w:rPr>
        <w:t>об.%</w:t>
      </w:r>
      <w:proofErr w:type="spellEnd"/>
      <w:r w:rsidRPr="00915815">
        <w:rPr>
          <w:sz w:val="22"/>
          <w:szCs w:val="22"/>
          <w:lang w:val="ru-RU" w:eastAsia="zh-CN"/>
        </w:rPr>
        <w:t xml:space="preserve">  </w:t>
      </w:r>
      <w:proofErr w:type="spellStart"/>
      <w:r w:rsidRPr="00915815">
        <w:rPr>
          <w:i/>
          <w:iCs/>
          <w:sz w:val="22"/>
          <w:szCs w:val="22"/>
          <w:lang w:eastAsia="zh-CN"/>
        </w:rPr>
        <w:t>a</w:t>
      </w:r>
      <w:r w:rsidRPr="00915815">
        <w:rPr>
          <w:sz w:val="22"/>
          <w:szCs w:val="22"/>
          <w:vertAlign w:val="subscript"/>
          <w:lang w:val="en-US" w:eastAsia="zh-CN"/>
        </w:rPr>
        <w:t>s</w:t>
      </w:r>
      <w:proofErr w:type="spellEnd"/>
      <w:r w:rsidRPr="00915815">
        <w:rPr>
          <w:sz w:val="22"/>
          <w:szCs w:val="22"/>
          <w:lang w:val="ru-RU" w:eastAsia="zh-CN"/>
        </w:rPr>
        <w:t>=0,</w:t>
      </w:r>
      <w:r w:rsidR="00AF000F">
        <w:rPr>
          <w:sz w:val="22"/>
          <w:szCs w:val="22"/>
          <w:lang w:val="ru-RU" w:eastAsia="zh-CN"/>
        </w:rPr>
        <w:t>48</w:t>
      </w:r>
      <w:r w:rsidRPr="00915815">
        <w:rPr>
          <w:sz w:val="22"/>
          <w:szCs w:val="22"/>
          <w:lang w:val="ru-RU" w:eastAsia="zh-CN"/>
        </w:rPr>
        <w:t xml:space="preserve">. </w:t>
      </w:r>
    </w:p>
    <w:p w:rsidR="00A17836" w:rsidRPr="00915815" w:rsidRDefault="00A17836" w:rsidP="00AF000F">
      <w:pPr>
        <w:pStyle w:val="2"/>
        <w:spacing w:after="0" w:line="300" w:lineRule="auto"/>
        <w:ind w:firstLine="706"/>
        <w:jc w:val="both"/>
        <w:rPr>
          <w:sz w:val="22"/>
          <w:szCs w:val="22"/>
          <w:lang w:val="ru-RU"/>
        </w:rPr>
      </w:pPr>
      <w:r w:rsidRPr="00915815">
        <w:rPr>
          <w:sz w:val="22"/>
          <w:szCs w:val="22"/>
        </w:rPr>
        <w:t xml:space="preserve">Регистрация теплопроводности покрытий на основе полых частиц и </w:t>
      </w:r>
      <w:r>
        <w:rPr>
          <w:sz w:val="22"/>
          <w:szCs w:val="22"/>
        </w:rPr>
        <w:t>жидкого стекла</w:t>
      </w:r>
      <w:r w:rsidRPr="00915815">
        <w:rPr>
          <w:sz w:val="22"/>
          <w:szCs w:val="22"/>
        </w:rPr>
        <w:t xml:space="preserve"> показала, что с увеличением температуры значение λ увеличивается (рис.2 (Б)). </w:t>
      </w:r>
      <w:r w:rsidRPr="00915815">
        <w:rPr>
          <w:sz w:val="22"/>
          <w:szCs w:val="22"/>
          <w:lang w:eastAsia="zh-CN"/>
        </w:rPr>
        <w:t xml:space="preserve">Теплопроводность покрытий с 20 </w:t>
      </w:r>
      <w:proofErr w:type="spellStart"/>
      <w:r w:rsidRPr="00915815">
        <w:rPr>
          <w:sz w:val="22"/>
          <w:szCs w:val="22"/>
          <w:lang w:eastAsia="zh-CN"/>
        </w:rPr>
        <w:t>об.%</w:t>
      </w:r>
      <w:proofErr w:type="spellEnd"/>
      <w:r w:rsidRPr="00915815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жидкого стекла</w:t>
      </w:r>
      <w:r w:rsidRPr="00915815">
        <w:rPr>
          <w:sz w:val="22"/>
          <w:szCs w:val="22"/>
          <w:lang w:eastAsia="zh-CN"/>
        </w:rPr>
        <w:t xml:space="preserve"> составляет 0,0</w:t>
      </w:r>
      <w:r>
        <w:rPr>
          <w:sz w:val="22"/>
          <w:szCs w:val="22"/>
          <w:lang w:eastAsia="zh-CN"/>
        </w:rPr>
        <w:t>64</w:t>
      </w:r>
      <w:r w:rsidRPr="00915815">
        <w:rPr>
          <w:sz w:val="22"/>
          <w:szCs w:val="22"/>
          <w:lang w:eastAsia="zh-CN"/>
        </w:rPr>
        <w:t xml:space="preserve">, при концентрации 40 </w:t>
      </w:r>
      <w:proofErr w:type="spellStart"/>
      <w:r w:rsidRPr="00915815">
        <w:rPr>
          <w:sz w:val="22"/>
          <w:szCs w:val="22"/>
          <w:lang w:eastAsia="zh-CN"/>
        </w:rPr>
        <w:t>об.%</w:t>
      </w:r>
      <w:proofErr w:type="spellEnd"/>
      <w:r w:rsidRPr="00915815">
        <w:rPr>
          <w:sz w:val="22"/>
          <w:szCs w:val="22"/>
          <w:lang w:eastAsia="zh-CN"/>
        </w:rPr>
        <w:t xml:space="preserve"> λ=0,</w:t>
      </w:r>
      <w:r>
        <w:rPr>
          <w:sz w:val="22"/>
          <w:szCs w:val="22"/>
          <w:lang w:eastAsia="zh-CN"/>
        </w:rPr>
        <w:t>39</w:t>
      </w:r>
      <w:r w:rsidRPr="00915815">
        <w:rPr>
          <w:sz w:val="22"/>
          <w:szCs w:val="22"/>
          <w:lang w:eastAsia="zh-CN"/>
        </w:rPr>
        <w:t xml:space="preserve"> Вт∙м</w:t>
      </w:r>
      <w:r w:rsidRPr="00915815">
        <w:rPr>
          <w:sz w:val="22"/>
          <w:szCs w:val="22"/>
          <w:vertAlign w:val="superscript"/>
          <w:lang w:eastAsia="zh-CN"/>
        </w:rPr>
        <w:t>-1</w:t>
      </w:r>
      <w:r w:rsidRPr="00915815">
        <w:rPr>
          <w:sz w:val="22"/>
          <w:szCs w:val="22"/>
          <w:lang w:eastAsia="zh-CN"/>
        </w:rPr>
        <w:t>∙К</w:t>
      </w:r>
      <w:r w:rsidRPr="00915815">
        <w:rPr>
          <w:sz w:val="22"/>
          <w:szCs w:val="22"/>
          <w:vertAlign w:val="superscript"/>
          <w:lang w:eastAsia="zh-CN"/>
        </w:rPr>
        <w:t>-1</w:t>
      </w:r>
      <w:r w:rsidRPr="00915815">
        <w:rPr>
          <w:sz w:val="22"/>
          <w:szCs w:val="22"/>
          <w:lang w:eastAsia="zh-CN"/>
        </w:rPr>
        <w:t xml:space="preserve">, при 80 </w:t>
      </w:r>
      <w:proofErr w:type="spellStart"/>
      <w:r w:rsidRPr="00915815">
        <w:rPr>
          <w:sz w:val="22"/>
          <w:szCs w:val="22"/>
          <w:lang w:eastAsia="zh-CN"/>
        </w:rPr>
        <w:t>об.%</w:t>
      </w:r>
      <w:proofErr w:type="spellEnd"/>
      <w:r w:rsidRPr="00915815">
        <w:rPr>
          <w:sz w:val="22"/>
          <w:szCs w:val="22"/>
          <w:lang w:eastAsia="zh-CN"/>
        </w:rPr>
        <w:t xml:space="preserve"> изменение уже достигает 0,</w:t>
      </w:r>
      <w:r>
        <w:rPr>
          <w:sz w:val="22"/>
          <w:szCs w:val="22"/>
          <w:lang w:eastAsia="zh-CN"/>
        </w:rPr>
        <w:t>94</w:t>
      </w:r>
      <w:r w:rsidRPr="00915815">
        <w:rPr>
          <w:sz w:val="22"/>
          <w:szCs w:val="22"/>
          <w:lang w:eastAsia="zh-CN"/>
        </w:rPr>
        <w:t xml:space="preserve"> Вт∙м</w:t>
      </w:r>
      <w:r w:rsidRPr="00915815">
        <w:rPr>
          <w:sz w:val="22"/>
          <w:szCs w:val="22"/>
          <w:vertAlign w:val="superscript"/>
          <w:lang w:eastAsia="zh-CN"/>
        </w:rPr>
        <w:t>-1</w:t>
      </w:r>
      <w:r w:rsidRPr="00915815">
        <w:rPr>
          <w:sz w:val="22"/>
          <w:szCs w:val="22"/>
          <w:lang w:eastAsia="zh-CN"/>
        </w:rPr>
        <w:t>∙К</w:t>
      </w:r>
      <w:r w:rsidRPr="00915815">
        <w:rPr>
          <w:sz w:val="22"/>
          <w:szCs w:val="22"/>
          <w:vertAlign w:val="superscript"/>
          <w:lang w:eastAsia="zh-CN"/>
        </w:rPr>
        <w:t>-1</w:t>
      </w:r>
      <w:r w:rsidRPr="00915815">
        <w:rPr>
          <w:sz w:val="22"/>
          <w:szCs w:val="22"/>
          <w:lang w:eastAsia="zh-CN"/>
        </w:rPr>
        <w:t xml:space="preserve">. Отличие в теплопроводности определяется тем, что полые частицы в составе покрытий после </w:t>
      </w:r>
      <w:r>
        <w:rPr>
          <w:sz w:val="22"/>
          <w:szCs w:val="22"/>
          <w:lang w:eastAsia="zh-CN"/>
        </w:rPr>
        <w:t>затвердевания жидкого стекла</w:t>
      </w:r>
      <w:r w:rsidRPr="00915815">
        <w:rPr>
          <w:sz w:val="22"/>
          <w:szCs w:val="22"/>
          <w:lang w:eastAsia="zh-CN"/>
        </w:rPr>
        <w:t xml:space="preserve"> образуют закрытую пористость, которая близка к их объемному содержанию. Теплоперенос в пористых средах обусловлен </w:t>
      </w:r>
      <w:proofErr w:type="spellStart"/>
      <w:r w:rsidRPr="00915815">
        <w:rPr>
          <w:sz w:val="22"/>
          <w:szCs w:val="22"/>
          <w:lang w:eastAsia="zh-CN"/>
        </w:rPr>
        <w:t>кондуктивным</w:t>
      </w:r>
      <w:proofErr w:type="spellEnd"/>
      <w:r w:rsidRPr="00915815">
        <w:rPr>
          <w:sz w:val="22"/>
          <w:szCs w:val="22"/>
          <w:lang w:eastAsia="zh-CN"/>
        </w:rPr>
        <w:t xml:space="preserve">  теплопереносом по тонкому слою сферы и полимерной матрице.</w:t>
      </w:r>
    </w:p>
    <w:p w:rsidR="00915815" w:rsidRPr="00915815" w:rsidRDefault="00A17836" w:rsidP="008B4AD7">
      <w:pPr>
        <w:pStyle w:val="2"/>
        <w:spacing w:after="0" w:line="300" w:lineRule="auto"/>
        <w:rPr>
          <w:sz w:val="22"/>
          <w:szCs w:val="22"/>
        </w:rPr>
      </w:pPr>
      <w:r>
        <w:rPr>
          <w:i/>
          <w:noProof/>
          <w:sz w:val="22"/>
          <w:szCs w:val="22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7.2pt;margin-top:5.1pt;width:31.9pt;height:22.45pt;z-index:251668480" filled="f" stroked="f">
            <v:textbox>
              <w:txbxContent>
                <w:p w:rsidR="00A17836" w:rsidRDefault="00A17836" w:rsidP="00A17836">
                  <w:r>
                    <w:t>Б</w:t>
                  </w:r>
                </w:p>
              </w:txbxContent>
            </v:textbox>
          </v:shape>
        </w:pict>
      </w:r>
      <w:r>
        <w:rPr>
          <w:i/>
          <w:noProof/>
          <w:sz w:val="22"/>
          <w:szCs w:val="22"/>
          <w:lang w:eastAsia="ru-RU"/>
        </w:rPr>
        <w:pict>
          <v:shape id="_x0000_s1029" type="#_x0000_t202" style="position:absolute;margin-left:35.7pt;margin-top:5.1pt;width:31.9pt;height:22.45pt;z-index:251667456" filled="f" stroked="f">
            <v:textbox>
              <w:txbxContent>
                <w:p w:rsidR="00A17836" w:rsidRDefault="00A17836">
                  <w:r>
                    <w:t>А</w:t>
                  </w:r>
                </w:p>
              </w:txbxContent>
            </v:textbox>
          </v:shape>
        </w:pict>
      </w:r>
      <w:r w:rsidR="000742AF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2966868</wp:posOffset>
            </wp:positionH>
            <wp:positionV relativeFrom="paragraph">
              <wp:posOffset>384</wp:posOffset>
            </wp:positionV>
            <wp:extent cx="3023271" cy="2264735"/>
            <wp:effectExtent l="0" t="0" r="5715" b="2540"/>
            <wp:wrapNone/>
            <wp:docPr id="4" name="Рисунок 4" descr="D:\Document\НИР\Статьи, тезисы\Тезисы, Конференции\2023 ФФПИ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\НИР\Статьи, тезисы\Тезисы, Конференции\2023 ФФПИО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71" cy="22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6E5">
        <w:rPr>
          <w:noProof/>
          <w:sz w:val="22"/>
          <w:szCs w:val="22"/>
          <w:lang w:val="ru-RU" w:eastAsia="ru-RU"/>
        </w:rPr>
        <w:pict>
          <v:shape id="Поле 7" o:spid="_x0000_s1026" type="#_x0000_t202" style="position:absolute;margin-left:41.55pt;margin-top:9.8pt;width:22.5pt;height:24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" fillcolor="window" stroked="f">
            <v:textbox>
              <w:txbxContent>
                <w:p w:rsidR="00915815" w:rsidRDefault="00915815" w:rsidP="00915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="005156E5">
        <w:rPr>
          <w:noProof/>
          <w:sz w:val="22"/>
          <w:szCs w:val="22"/>
          <w:lang w:val="ru-RU" w:eastAsia="ru-RU"/>
        </w:rPr>
        <w:pict>
          <v:shape id="Поле 8" o:spid="_x0000_s1027" type="#_x0000_t202" style="position:absolute;margin-left:267.2pt;margin-top:9.75pt;width:22.5pt;height:24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" fillcolor="window" stroked="f">
            <v:textbox>
              <w:txbxContent>
                <w:p w:rsidR="00915815" w:rsidRDefault="00915815" w:rsidP="00915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xbxContent>
            </v:textbox>
          </v:shape>
        </w:pict>
      </w:r>
      <w:r w:rsidR="000742AF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3083372" cy="2211572"/>
            <wp:effectExtent l="0" t="0" r="3175" b="0"/>
            <wp:docPr id="2" name="Рисунок 2" descr="D:\Document\НИР\Статьи, тезисы\Тезисы, Конференции\2023 ФФПИ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НИР\Статьи, тезисы\Тезисы, Конференции\2023 ФФПИО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37" cy="22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15" w:rsidRPr="00915815" w:rsidRDefault="00915815" w:rsidP="00A17836">
      <w:pPr>
        <w:spacing w:line="300" w:lineRule="auto"/>
        <w:jc w:val="center"/>
        <w:rPr>
          <w:sz w:val="22"/>
          <w:szCs w:val="22"/>
          <w:lang w:eastAsia="zh-CN"/>
        </w:rPr>
      </w:pPr>
      <w:r w:rsidRPr="00915815">
        <w:rPr>
          <w:i/>
          <w:sz w:val="22"/>
          <w:szCs w:val="22"/>
        </w:rPr>
        <w:t>Рис. 2.</w:t>
      </w:r>
      <w:r w:rsidRPr="00915815">
        <w:rPr>
          <w:sz w:val="22"/>
          <w:szCs w:val="22"/>
        </w:rPr>
        <w:t xml:space="preserve"> Спектры диффузного отражения (А) и теплопроводность (Б) покрытий на основе микросфер </w:t>
      </w:r>
      <w:proofErr w:type="spellStart"/>
      <w:r w:rsidRPr="00915815">
        <w:rPr>
          <w:sz w:val="22"/>
          <w:szCs w:val="22"/>
          <w:lang w:val="en-US"/>
        </w:rPr>
        <w:t>SiO</w:t>
      </w:r>
      <w:proofErr w:type="spellEnd"/>
      <w:r w:rsidRPr="00915815">
        <w:rPr>
          <w:sz w:val="22"/>
          <w:szCs w:val="22"/>
          <w:vertAlign w:val="subscript"/>
        </w:rPr>
        <w:t>2</w:t>
      </w:r>
      <w:r w:rsidRPr="00915815">
        <w:rPr>
          <w:sz w:val="22"/>
          <w:szCs w:val="22"/>
        </w:rPr>
        <w:t xml:space="preserve"> и </w:t>
      </w:r>
      <w:r w:rsidR="005A26A8">
        <w:rPr>
          <w:sz w:val="22"/>
          <w:szCs w:val="22"/>
        </w:rPr>
        <w:t>жидкого натриевого стекла</w:t>
      </w:r>
      <w:r w:rsidRPr="00915815">
        <w:rPr>
          <w:sz w:val="22"/>
          <w:szCs w:val="22"/>
        </w:rPr>
        <w:t xml:space="preserve"> (1 - 80 об.%, 2 - 60 об.%, 3 - 40 об.%, 4 - 20 </w:t>
      </w:r>
      <w:proofErr w:type="gramStart"/>
      <w:r w:rsidRPr="00915815">
        <w:rPr>
          <w:sz w:val="22"/>
          <w:szCs w:val="22"/>
        </w:rPr>
        <w:t>об</w:t>
      </w:r>
      <w:proofErr w:type="gramEnd"/>
      <w:r w:rsidRPr="00915815">
        <w:rPr>
          <w:sz w:val="22"/>
          <w:szCs w:val="22"/>
        </w:rPr>
        <w:t>.%)</w:t>
      </w:r>
    </w:p>
    <w:p w:rsidR="00915815" w:rsidRPr="00915815" w:rsidRDefault="00915815" w:rsidP="00A17836">
      <w:pPr>
        <w:autoSpaceDE w:val="0"/>
        <w:autoSpaceDN w:val="0"/>
        <w:adjustRightInd w:val="0"/>
        <w:spacing w:line="300" w:lineRule="auto"/>
        <w:ind w:firstLine="562"/>
        <w:jc w:val="both"/>
        <w:rPr>
          <w:sz w:val="22"/>
          <w:szCs w:val="22"/>
        </w:rPr>
      </w:pPr>
    </w:p>
    <w:p w:rsidR="00915815" w:rsidRPr="00915815" w:rsidRDefault="00915815" w:rsidP="00A17836">
      <w:pPr>
        <w:pStyle w:val="a3"/>
        <w:spacing w:after="0" w:line="300" w:lineRule="auto"/>
        <w:ind w:firstLine="720"/>
        <w:jc w:val="both"/>
        <w:rPr>
          <w:sz w:val="22"/>
          <w:szCs w:val="22"/>
          <w:lang w:eastAsia="zh-CN"/>
        </w:rPr>
      </w:pPr>
      <w:r w:rsidRPr="00915815">
        <w:rPr>
          <w:sz w:val="22"/>
          <w:szCs w:val="22"/>
          <w:lang w:eastAsia="zh-CN"/>
        </w:rPr>
        <w:t xml:space="preserve">Механизм теплопроводности может быть оценен в условиях нормального потока к пластине по формуле: </w:t>
      </w:r>
    </w:p>
    <w:p w:rsidR="00915815" w:rsidRPr="00915815" w:rsidRDefault="00915815" w:rsidP="00A17836">
      <w:pPr>
        <w:pStyle w:val="a3"/>
        <w:spacing w:after="0" w:line="300" w:lineRule="auto"/>
        <w:ind w:firstLine="709"/>
        <w:jc w:val="both"/>
        <w:rPr>
          <w:sz w:val="22"/>
          <w:szCs w:val="22"/>
          <w:lang w:eastAsia="zh-CN"/>
        </w:rPr>
      </w:pPr>
      <m:oMath>
        <m:r>
          <m:rPr>
            <m:sty m:val="p"/>
          </m:rPr>
          <w:rPr>
            <w:rFonts w:ascii="Cambria Math" w:hAnsi="Cambria Math"/>
            <w:kern w:val="16"/>
            <w:sz w:val="22"/>
            <w:szCs w:val="22"/>
          </w:rPr>
          <m:t>λ=</m:t>
        </m:r>
        <m:f>
          <m:fPr>
            <m:ctrlPr>
              <w:rPr>
                <w:rFonts w:ascii="Cambria Math" w:hAnsi="Cambria Math"/>
                <w:kern w:val="16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kern w:val="16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eastAsia="zh-CN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16"/>
                    <w:sz w:val="22"/>
                    <w:szCs w:val="22"/>
                    <w:vertAlign w:val="subscript"/>
                  </w:rPr>
                  <m:t>связ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kern w:val="16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hAnsi="Cambria Math"/>
                    <w:kern w:val="16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eastAsia="zh-CN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16"/>
                    <w:sz w:val="22"/>
                    <w:szCs w:val="22"/>
                    <w:vertAlign w:val="subscript"/>
                  </w:rPr>
                  <m:t>пигм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kern w:val="16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eastAsia="zh-CN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16"/>
                    <w:sz w:val="22"/>
                    <w:szCs w:val="22"/>
                    <w:vertAlign w:val="subscript"/>
                  </w:rPr>
                  <m:t>пигм</m:t>
                </m:r>
              </m:sub>
            </m:sSub>
            <m:r>
              <w:rPr>
                <w:rFonts w:ascii="Cambria Math" w:hAnsi="Cambria Math"/>
                <w:kern w:val="16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kern w:val="16"/>
                <w:sz w:val="22"/>
                <w:szCs w:val="22"/>
              </w:rPr>
              <m:t>ρ</m:t>
            </m:r>
            <m:r>
              <m:rPr>
                <m:sty m:val="p"/>
              </m:rPr>
              <w:rPr>
                <w:rFonts w:ascii="Cambria Math"/>
                <w:kern w:val="16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kern w:val="16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eastAsia="zh-CN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16"/>
                    <w:sz w:val="22"/>
                    <w:szCs w:val="22"/>
                    <w:vertAlign w:val="subscript"/>
                  </w:rPr>
                  <m:t>связ</m:t>
                </m:r>
              </m:sub>
            </m:sSub>
            <m:r>
              <w:rPr>
                <w:rFonts w:ascii="Cambria Math"/>
                <w:kern w:val="16"/>
                <w:sz w:val="22"/>
                <w:szCs w:val="22"/>
              </w:rPr>
              <m:t>(1</m:t>
            </m:r>
            <m:r>
              <w:rPr>
                <w:rFonts w:ascii="Cambria Math"/>
                <w:kern w:val="16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kern w:val="16"/>
                <w:sz w:val="22"/>
                <w:szCs w:val="22"/>
              </w:rPr>
              <m:t>ρ</m:t>
            </m:r>
            <m:r>
              <w:rPr>
                <w:rFonts w:ascii="Cambria Math"/>
                <w:kern w:val="16"/>
                <w:sz w:val="22"/>
                <w:szCs w:val="22"/>
              </w:rPr>
              <m:t>)</m:t>
            </m:r>
          </m:den>
        </m:f>
      </m:oMath>
      <w:r w:rsidR="00A17836">
        <w:rPr>
          <w:kern w:val="16"/>
          <w:sz w:val="22"/>
          <w:szCs w:val="22"/>
        </w:rPr>
        <w:t>,</w:t>
      </w:r>
      <w:r w:rsidR="00A17836">
        <w:rPr>
          <w:kern w:val="16"/>
          <w:sz w:val="22"/>
          <w:szCs w:val="22"/>
        </w:rPr>
        <w:tab/>
      </w:r>
      <w:r w:rsidR="00A17836">
        <w:rPr>
          <w:kern w:val="16"/>
          <w:sz w:val="22"/>
          <w:szCs w:val="22"/>
        </w:rPr>
        <w:tab/>
      </w:r>
      <w:r w:rsidR="00A17836">
        <w:rPr>
          <w:kern w:val="16"/>
          <w:sz w:val="22"/>
          <w:szCs w:val="22"/>
        </w:rPr>
        <w:tab/>
      </w:r>
      <w:r w:rsidR="00A17836">
        <w:rPr>
          <w:kern w:val="16"/>
          <w:sz w:val="22"/>
          <w:szCs w:val="22"/>
        </w:rPr>
        <w:tab/>
      </w:r>
      <w:r w:rsidR="00A17836">
        <w:rPr>
          <w:kern w:val="16"/>
          <w:sz w:val="22"/>
          <w:szCs w:val="22"/>
        </w:rPr>
        <w:tab/>
      </w:r>
      <w:r w:rsidR="00A17836">
        <w:rPr>
          <w:kern w:val="16"/>
          <w:sz w:val="22"/>
          <w:szCs w:val="22"/>
        </w:rPr>
        <w:tab/>
      </w:r>
      <w:r w:rsidR="00A17836">
        <w:rPr>
          <w:kern w:val="16"/>
          <w:sz w:val="22"/>
          <w:szCs w:val="22"/>
        </w:rPr>
        <w:tab/>
      </w:r>
      <w:r w:rsidR="00A17836">
        <w:rPr>
          <w:kern w:val="16"/>
          <w:sz w:val="22"/>
          <w:szCs w:val="22"/>
        </w:rPr>
        <w:tab/>
      </w:r>
      <w:r w:rsidR="00A17836">
        <w:rPr>
          <w:kern w:val="16"/>
          <w:sz w:val="22"/>
          <w:szCs w:val="22"/>
        </w:rPr>
        <w:tab/>
        <w:t xml:space="preserve">                </w:t>
      </w:r>
      <w:r w:rsidRPr="00915815">
        <w:rPr>
          <w:kern w:val="16"/>
          <w:sz w:val="22"/>
          <w:szCs w:val="22"/>
        </w:rPr>
        <w:t>(2)</w:t>
      </w:r>
    </w:p>
    <w:p w:rsidR="00915815" w:rsidRPr="00915815" w:rsidRDefault="00915815" w:rsidP="00A17836">
      <w:pPr>
        <w:pStyle w:val="a3"/>
        <w:spacing w:after="0" w:line="300" w:lineRule="auto"/>
        <w:jc w:val="both"/>
        <w:rPr>
          <w:kern w:val="16"/>
          <w:sz w:val="22"/>
          <w:szCs w:val="22"/>
        </w:rPr>
      </w:pPr>
      <w:r w:rsidRPr="00915815">
        <w:rPr>
          <w:kern w:val="16"/>
          <w:sz w:val="22"/>
          <w:szCs w:val="22"/>
        </w:rPr>
        <w:t>где λ</w:t>
      </w:r>
      <w:proofErr w:type="gramStart"/>
      <w:r w:rsidRPr="00915815">
        <w:rPr>
          <w:kern w:val="16"/>
          <w:sz w:val="22"/>
          <w:szCs w:val="22"/>
          <w:vertAlign w:val="subscript"/>
        </w:rPr>
        <w:t>связ</w:t>
      </w:r>
      <w:r w:rsidRPr="00915815">
        <w:rPr>
          <w:kern w:val="16"/>
          <w:sz w:val="22"/>
          <w:szCs w:val="22"/>
        </w:rPr>
        <w:t xml:space="preserve"> и</w:t>
      </w:r>
      <w:proofErr w:type="gramEnd"/>
      <w:r w:rsidRPr="00915815">
        <w:rPr>
          <w:kern w:val="16"/>
          <w:sz w:val="22"/>
          <w:szCs w:val="22"/>
        </w:rPr>
        <w:t xml:space="preserve"> λ</w:t>
      </w:r>
      <w:r w:rsidRPr="00915815">
        <w:rPr>
          <w:kern w:val="16"/>
          <w:sz w:val="22"/>
          <w:szCs w:val="22"/>
          <w:vertAlign w:val="subscript"/>
        </w:rPr>
        <w:t>пигм</w:t>
      </w:r>
      <w:r w:rsidRPr="00915815">
        <w:rPr>
          <w:kern w:val="16"/>
          <w:sz w:val="22"/>
          <w:szCs w:val="22"/>
        </w:rPr>
        <w:t xml:space="preserve"> – коэффициенты теплопроводности каждого из компонентов, ρ – объемная доля св</w:t>
      </w:r>
      <w:r w:rsidRPr="00915815">
        <w:rPr>
          <w:kern w:val="16"/>
          <w:sz w:val="22"/>
          <w:szCs w:val="22"/>
        </w:rPr>
        <w:t>я</w:t>
      </w:r>
      <w:r w:rsidRPr="00915815">
        <w:rPr>
          <w:kern w:val="16"/>
          <w:sz w:val="22"/>
          <w:szCs w:val="22"/>
        </w:rPr>
        <w:t>зующего.</w:t>
      </w:r>
    </w:p>
    <w:p w:rsidR="00915815" w:rsidRPr="00915815" w:rsidRDefault="00915815" w:rsidP="00A17836">
      <w:pPr>
        <w:pStyle w:val="a3"/>
        <w:spacing w:after="0" w:line="300" w:lineRule="auto"/>
        <w:ind w:firstLine="709"/>
        <w:jc w:val="both"/>
        <w:rPr>
          <w:kern w:val="16"/>
          <w:sz w:val="22"/>
          <w:szCs w:val="22"/>
        </w:rPr>
      </w:pPr>
      <w:r w:rsidRPr="00915815">
        <w:rPr>
          <w:kern w:val="16"/>
          <w:sz w:val="22"/>
          <w:szCs w:val="22"/>
        </w:rPr>
        <w:t xml:space="preserve">Во втором случае, когда поток падает параллельно, теплопроводность будет </w:t>
      </w:r>
      <w:proofErr w:type="gramStart"/>
      <w:r w:rsidRPr="00915815">
        <w:rPr>
          <w:kern w:val="16"/>
          <w:sz w:val="22"/>
          <w:szCs w:val="22"/>
        </w:rPr>
        <w:t>определятся</w:t>
      </w:r>
      <w:proofErr w:type="gramEnd"/>
      <w:r w:rsidRPr="00915815">
        <w:rPr>
          <w:kern w:val="16"/>
          <w:sz w:val="22"/>
          <w:szCs w:val="22"/>
        </w:rPr>
        <w:t xml:space="preserve"> в</w:t>
      </w:r>
      <w:r w:rsidRPr="00915815">
        <w:rPr>
          <w:kern w:val="16"/>
          <w:sz w:val="22"/>
          <w:szCs w:val="22"/>
        </w:rPr>
        <w:t>ы</w:t>
      </w:r>
      <w:r w:rsidRPr="00915815">
        <w:rPr>
          <w:kern w:val="16"/>
          <w:sz w:val="22"/>
          <w:szCs w:val="22"/>
        </w:rPr>
        <w:t>ражением:</w:t>
      </w:r>
    </w:p>
    <w:p w:rsidR="00915815" w:rsidRPr="00915815" w:rsidRDefault="00915815" w:rsidP="00A17836">
      <w:pPr>
        <w:pStyle w:val="a3"/>
        <w:tabs>
          <w:tab w:val="left" w:pos="8820"/>
        </w:tabs>
        <w:spacing w:after="0" w:line="300" w:lineRule="auto"/>
        <w:ind w:firstLine="709"/>
        <w:jc w:val="both"/>
        <w:rPr>
          <w:kern w:val="16"/>
          <w:sz w:val="22"/>
          <w:szCs w:val="22"/>
        </w:rPr>
      </w:pPr>
      <w:r w:rsidRPr="00915815">
        <w:rPr>
          <w:kern w:val="16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eastAsia="zh-CN"/>
          </w:rPr>
          <m:t>λ</m:t>
        </m:r>
        <m:r>
          <m:rPr>
            <m:sty m:val="p"/>
          </m:rPr>
          <w:rPr>
            <w:rFonts w:ascii="Cambria Math"/>
            <w:sz w:val="22"/>
            <w:szCs w:val="22"/>
            <w:lang w:eastAsia="zh-CN"/>
          </w:rPr>
          <m:t>=</m:t>
        </m:r>
        <m:sSub>
          <m:sSubPr>
            <m:ctrlPr>
              <w:rPr>
                <w:rFonts w:ascii="Cambria Math" w:hAnsi="Cambria Math"/>
                <w:kern w:val="16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zh-CN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6"/>
                <w:sz w:val="22"/>
                <w:szCs w:val="22"/>
                <w:vertAlign w:val="subscript"/>
              </w:rPr>
              <m:t>пигм</m:t>
            </m:r>
          </m:sub>
        </m:sSub>
        <m:r>
          <w:rPr>
            <w:rFonts w:ascii="Cambria Math" w:hAnsi="Cambria Math"/>
            <w:kern w:val="16"/>
            <w:sz w:val="22"/>
            <w:szCs w:val="22"/>
          </w:rPr>
          <m:t>∙</m:t>
        </m:r>
        <m:r>
          <m:rPr>
            <m:sty m:val="p"/>
          </m:rPr>
          <w:rPr>
            <w:rFonts w:ascii="Cambria Math" w:hAnsi="Cambria Math"/>
            <w:kern w:val="16"/>
            <w:sz w:val="22"/>
            <w:szCs w:val="22"/>
          </w:rPr>
          <m:t>ρ</m:t>
        </m:r>
        <m:r>
          <m:rPr>
            <m:sty m:val="p"/>
          </m:rPr>
          <w:rPr>
            <w:rFonts w:ascii="Cambria Math"/>
            <w:kern w:val="16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kern w:val="16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zh-CN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16"/>
                <w:sz w:val="22"/>
                <w:szCs w:val="22"/>
                <w:vertAlign w:val="subscript"/>
              </w:rPr>
              <m:t>связ</m:t>
            </m:r>
          </m:sub>
        </m:sSub>
        <m:r>
          <w:rPr>
            <w:rFonts w:ascii="Cambria Math"/>
            <w:kern w:val="16"/>
            <w:sz w:val="22"/>
            <w:szCs w:val="22"/>
          </w:rPr>
          <m:t>(1</m:t>
        </m:r>
        <m:r>
          <w:rPr>
            <w:rFonts w:ascii="Cambria Math"/>
            <w:kern w:val="16"/>
            <w:sz w:val="22"/>
            <w:szCs w:val="22"/>
          </w:rPr>
          <m:t>-</m:t>
        </m:r>
        <m:r>
          <m:rPr>
            <m:sty m:val="p"/>
          </m:rPr>
          <w:rPr>
            <w:rFonts w:ascii="Cambria Math" w:hAnsi="Cambria Math"/>
            <w:kern w:val="16"/>
            <w:sz w:val="22"/>
            <w:szCs w:val="22"/>
          </w:rPr>
          <m:t>ρ)</m:t>
        </m:r>
      </m:oMath>
      <w:r w:rsidR="00A17836">
        <w:rPr>
          <w:kern w:val="16"/>
          <w:sz w:val="22"/>
          <w:szCs w:val="22"/>
        </w:rPr>
        <w:t>.</w:t>
      </w:r>
      <w:r w:rsidR="00A17836">
        <w:rPr>
          <w:kern w:val="16"/>
          <w:sz w:val="22"/>
          <w:szCs w:val="22"/>
        </w:rPr>
        <w:tab/>
      </w:r>
      <w:r w:rsidRPr="00915815">
        <w:rPr>
          <w:kern w:val="16"/>
          <w:sz w:val="22"/>
          <w:szCs w:val="22"/>
        </w:rPr>
        <w:t xml:space="preserve">          (3)</w:t>
      </w:r>
    </w:p>
    <w:p w:rsidR="00915815" w:rsidRPr="00915815" w:rsidRDefault="00915815" w:rsidP="00A17836">
      <w:pPr>
        <w:pStyle w:val="a3"/>
        <w:spacing w:after="0" w:line="300" w:lineRule="auto"/>
        <w:ind w:firstLine="720"/>
        <w:jc w:val="both"/>
        <w:rPr>
          <w:kern w:val="16"/>
          <w:sz w:val="22"/>
          <w:szCs w:val="22"/>
        </w:rPr>
      </w:pPr>
      <w:r w:rsidRPr="00915815">
        <w:rPr>
          <w:kern w:val="16"/>
          <w:sz w:val="22"/>
          <w:szCs w:val="22"/>
        </w:rPr>
        <w:t xml:space="preserve">Выполненные исследования показали, что </w:t>
      </w:r>
      <w:r w:rsidRPr="00915815">
        <w:rPr>
          <w:sz w:val="22"/>
          <w:szCs w:val="22"/>
          <w:lang w:eastAsia="zh-CN"/>
        </w:rPr>
        <w:t>интегральный коэффициент поглощения солнечн</w:t>
      </w:r>
      <w:r w:rsidRPr="00915815">
        <w:rPr>
          <w:sz w:val="22"/>
          <w:szCs w:val="22"/>
          <w:lang w:eastAsia="zh-CN"/>
        </w:rPr>
        <w:t>о</w:t>
      </w:r>
      <w:r w:rsidRPr="00915815">
        <w:rPr>
          <w:sz w:val="22"/>
          <w:szCs w:val="22"/>
          <w:lang w:eastAsia="zh-CN"/>
        </w:rPr>
        <w:t xml:space="preserve">го излучения покрытий на основе полых частиц диоксида кремния с содержанием </w:t>
      </w:r>
      <w:r w:rsidR="00AF000F">
        <w:rPr>
          <w:sz w:val="22"/>
          <w:szCs w:val="22"/>
          <w:lang w:eastAsia="zh-CN"/>
        </w:rPr>
        <w:t>жидкого стекла в 20 об</w:t>
      </w:r>
      <w:proofErr w:type="gramStart"/>
      <w:r w:rsidR="00AF000F">
        <w:rPr>
          <w:sz w:val="22"/>
          <w:szCs w:val="22"/>
          <w:lang w:eastAsia="zh-CN"/>
        </w:rPr>
        <w:t>.</w:t>
      </w:r>
      <w:proofErr w:type="gramEnd"/>
      <w:r w:rsidR="00AF000F">
        <w:rPr>
          <w:sz w:val="22"/>
          <w:szCs w:val="22"/>
          <w:lang w:eastAsia="zh-CN"/>
        </w:rPr>
        <w:t xml:space="preserve">% </w:t>
      </w:r>
      <w:proofErr w:type="gramStart"/>
      <w:r w:rsidR="00AF000F">
        <w:rPr>
          <w:sz w:val="22"/>
          <w:szCs w:val="22"/>
          <w:lang w:eastAsia="zh-CN"/>
        </w:rPr>
        <w:t>д</w:t>
      </w:r>
      <w:proofErr w:type="gramEnd"/>
      <w:r w:rsidR="00AF000F">
        <w:rPr>
          <w:sz w:val="22"/>
          <w:szCs w:val="22"/>
          <w:lang w:eastAsia="zh-CN"/>
        </w:rPr>
        <w:t>остигает 0,30</w:t>
      </w:r>
      <w:r w:rsidRPr="00915815">
        <w:rPr>
          <w:sz w:val="22"/>
          <w:szCs w:val="22"/>
          <w:lang w:eastAsia="zh-CN"/>
        </w:rPr>
        <w:t xml:space="preserve">, что на </w:t>
      </w:r>
      <w:r w:rsidR="00AF000F">
        <w:rPr>
          <w:sz w:val="22"/>
          <w:szCs w:val="22"/>
          <w:lang w:eastAsia="zh-CN"/>
        </w:rPr>
        <w:t>23</w:t>
      </w:r>
      <w:r w:rsidRPr="00915815">
        <w:rPr>
          <w:sz w:val="22"/>
          <w:szCs w:val="22"/>
          <w:lang w:eastAsia="zh-CN"/>
        </w:rPr>
        <w:t xml:space="preserve">% больше по сравнению с покрытием в котором </w:t>
      </w:r>
      <w:r w:rsidR="00AF000F">
        <w:rPr>
          <w:sz w:val="22"/>
          <w:szCs w:val="22"/>
          <w:lang w:eastAsia="zh-CN"/>
        </w:rPr>
        <w:t>жидкого стекла</w:t>
      </w:r>
      <w:r w:rsidRPr="00915815">
        <w:rPr>
          <w:sz w:val="22"/>
          <w:szCs w:val="22"/>
          <w:lang w:eastAsia="zh-CN"/>
        </w:rPr>
        <w:t xml:space="preserve"> с</w:t>
      </w:r>
      <w:r w:rsidRPr="00915815">
        <w:rPr>
          <w:sz w:val="22"/>
          <w:szCs w:val="22"/>
          <w:lang w:eastAsia="zh-CN"/>
        </w:rPr>
        <w:t>о</w:t>
      </w:r>
      <w:r w:rsidRPr="00915815">
        <w:rPr>
          <w:sz w:val="22"/>
          <w:szCs w:val="22"/>
          <w:lang w:eastAsia="zh-CN"/>
        </w:rPr>
        <w:t xml:space="preserve">держится 80 об.%. Теплопроводность таких покрытий с увеличением концентрации </w:t>
      </w:r>
      <w:r w:rsidR="00AF000F">
        <w:rPr>
          <w:sz w:val="22"/>
          <w:szCs w:val="22"/>
          <w:lang w:eastAsia="zh-CN"/>
        </w:rPr>
        <w:t>жидкого стекла</w:t>
      </w:r>
      <w:r w:rsidRPr="00915815">
        <w:rPr>
          <w:sz w:val="22"/>
          <w:szCs w:val="22"/>
          <w:lang w:eastAsia="zh-CN"/>
        </w:rPr>
        <w:t xml:space="preserve"> возрастает от 0,0</w:t>
      </w:r>
      <w:r w:rsidR="00AF000F">
        <w:rPr>
          <w:sz w:val="22"/>
          <w:szCs w:val="22"/>
          <w:lang w:eastAsia="zh-CN"/>
        </w:rPr>
        <w:t>64</w:t>
      </w:r>
      <w:r w:rsidRPr="00915815">
        <w:rPr>
          <w:sz w:val="22"/>
          <w:szCs w:val="22"/>
          <w:lang w:eastAsia="zh-CN"/>
        </w:rPr>
        <w:t xml:space="preserve"> до 0,</w:t>
      </w:r>
      <w:r w:rsidR="00AF000F">
        <w:rPr>
          <w:sz w:val="22"/>
          <w:szCs w:val="22"/>
          <w:lang w:eastAsia="zh-CN"/>
        </w:rPr>
        <w:t>94</w:t>
      </w:r>
      <w:r w:rsidRPr="00915815">
        <w:rPr>
          <w:sz w:val="22"/>
          <w:szCs w:val="22"/>
          <w:lang w:eastAsia="zh-CN"/>
        </w:rPr>
        <w:t xml:space="preserve"> Вт∙м</w:t>
      </w:r>
      <w:r w:rsidRPr="00915815">
        <w:rPr>
          <w:sz w:val="22"/>
          <w:szCs w:val="22"/>
          <w:vertAlign w:val="superscript"/>
          <w:lang w:eastAsia="zh-CN"/>
        </w:rPr>
        <w:t>-1</w:t>
      </w:r>
      <w:r w:rsidRPr="00915815">
        <w:rPr>
          <w:sz w:val="22"/>
          <w:szCs w:val="22"/>
          <w:lang w:eastAsia="zh-CN"/>
        </w:rPr>
        <w:t>∙К</w:t>
      </w:r>
      <w:r w:rsidRPr="00915815">
        <w:rPr>
          <w:sz w:val="22"/>
          <w:szCs w:val="22"/>
          <w:vertAlign w:val="superscript"/>
          <w:lang w:eastAsia="zh-CN"/>
        </w:rPr>
        <w:t>-1</w:t>
      </w:r>
      <w:r w:rsidRPr="00915815">
        <w:rPr>
          <w:sz w:val="22"/>
          <w:szCs w:val="22"/>
          <w:lang w:eastAsia="zh-CN"/>
        </w:rPr>
        <w:t>, с увеличением температуры среды теплоемкость покрытий м</w:t>
      </w:r>
      <w:r w:rsidRPr="00915815">
        <w:rPr>
          <w:sz w:val="22"/>
          <w:szCs w:val="22"/>
          <w:lang w:eastAsia="zh-CN"/>
        </w:rPr>
        <w:t>о</w:t>
      </w:r>
      <w:r w:rsidRPr="00915815">
        <w:rPr>
          <w:sz w:val="22"/>
          <w:szCs w:val="22"/>
          <w:lang w:eastAsia="zh-CN"/>
        </w:rPr>
        <w:t>жет возрастать.</w:t>
      </w:r>
    </w:p>
    <w:p w:rsidR="00915815" w:rsidRPr="00A17836" w:rsidRDefault="00915815" w:rsidP="00A17836">
      <w:pPr>
        <w:spacing w:line="300" w:lineRule="auto"/>
        <w:ind w:right="-2" w:firstLine="540"/>
        <w:jc w:val="both"/>
        <w:rPr>
          <w:i/>
          <w:color w:val="000000"/>
          <w:sz w:val="22"/>
          <w:szCs w:val="22"/>
        </w:rPr>
      </w:pPr>
      <w:r w:rsidRPr="00A17836">
        <w:rPr>
          <w:i/>
          <w:color w:val="000000"/>
          <w:sz w:val="22"/>
          <w:szCs w:val="22"/>
        </w:rPr>
        <w:t>Исследование выполнено при поддержке Министерства науки и высшего образования Росси</w:t>
      </w:r>
      <w:r w:rsidRPr="00A17836">
        <w:rPr>
          <w:i/>
          <w:color w:val="000000"/>
          <w:sz w:val="22"/>
          <w:szCs w:val="22"/>
        </w:rPr>
        <w:t>й</w:t>
      </w:r>
      <w:r w:rsidRPr="00A17836">
        <w:rPr>
          <w:i/>
          <w:color w:val="000000"/>
          <w:sz w:val="22"/>
          <w:szCs w:val="22"/>
        </w:rPr>
        <w:t xml:space="preserve">ской Федерации, </w:t>
      </w:r>
      <w:proofErr w:type="spellStart"/>
      <w:r w:rsidRPr="00A17836">
        <w:rPr>
          <w:i/>
          <w:color w:val="000000"/>
          <w:sz w:val="22"/>
          <w:szCs w:val="22"/>
        </w:rPr>
        <w:t>госзадание</w:t>
      </w:r>
      <w:proofErr w:type="spellEnd"/>
      <w:r w:rsidRPr="00A17836">
        <w:rPr>
          <w:i/>
          <w:color w:val="000000"/>
          <w:sz w:val="22"/>
          <w:szCs w:val="22"/>
        </w:rPr>
        <w:t xml:space="preserve"> № 122082600014-6 (FZMU-2022-0007).</w:t>
      </w:r>
    </w:p>
    <w:p w:rsidR="00A17836" w:rsidRDefault="00A17836" w:rsidP="00A17836">
      <w:pPr>
        <w:spacing w:line="300" w:lineRule="auto"/>
        <w:ind w:right="-2" w:firstLine="540"/>
        <w:jc w:val="center"/>
        <w:rPr>
          <w:b/>
          <w:color w:val="000000"/>
          <w:sz w:val="22"/>
          <w:szCs w:val="22"/>
          <w:lang w:val="en-US"/>
        </w:rPr>
      </w:pPr>
    </w:p>
    <w:p w:rsidR="00915815" w:rsidRPr="00915815" w:rsidRDefault="001A544E" w:rsidP="00A17836">
      <w:pPr>
        <w:spacing w:line="300" w:lineRule="auto"/>
        <w:ind w:right="-2"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 И Т Е </w:t>
      </w:r>
      <w:proofErr w:type="gramStart"/>
      <w:r>
        <w:rPr>
          <w:b/>
          <w:color w:val="000000"/>
          <w:sz w:val="22"/>
          <w:szCs w:val="22"/>
        </w:rPr>
        <w:t>Р</w:t>
      </w:r>
      <w:proofErr w:type="gramEnd"/>
      <w:r>
        <w:rPr>
          <w:b/>
          <w:color w:val="000000"/>
          <w:sz w:val="22"/>
          <w:szCs w:val="22"/>
        </w:rPr>
        <w:t xml:space="preserve"> А Т У Р А</w:t>
      </w:r>
    </w:p>
    <w:p w:rsidR="00915815" w:rsidRPr="001A544E" w:rsidRDefault="00915815" w:rsidP="001A544E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426"/>
        <w:jc w:val="both"/>
        <w:rPr>
          <w:sz w:val="20"/>
          <w:szCs w:val="20"/>
          <w:lang w:val="en-US"/>
        </w:rPr>
      </w:pPr>
      <w:r w:rsidRPr="001A544E">
        <w:rPr>
          <w:sz w:val="20"/>
          <w:szCs w:val="20"/>
        </w:rPr>
        <w:t>Измеритель теплопроводности ИТП – МГ</w:t>
      </w:r>
      <w:proofErr w:type="gramStart"/>
      <w:r w:rsidRPr="001A544E">
        <w:rPr>
          <w:sz w:val="20"/>
          <w:szCs w:val="20"/>
        </w:rPr>
        <w:t>4</w:t>
      </w:r>
      <w:proofErr w:type="gramEnd"/>
      <w:r w:rsidRPr="001A544E">
        <w:rPr>
          <w:sz w:val="20"/>
          <w:szCs w:val="20"/>
        </w:rPr>
        <w:t>. Руководство по эксплуатации. Технические характерист</w:t>
      </w:r>
      <w:r w:rsidRPr="001A544E">
        <w:rPr>
          <w:sz w:val="20"/>
          <w:szCs w:val="20"/>
        </w:rPr>
        <w:t>и</w:t>
      </w:r>
      <w:r w:rsidRPr="001A544E">
        <w:rPr>
          <w:sz w:val="20"/>
          <w:szCs w:val="20"/>
        </w:rPr>
        <w:t>ки. – Санкт-Петербург, 2010.</w:t>
      </w:r>
      <w:r w:rsidRPr="001A544E">
        <w:rPr>
          <w:sz w:val="20"/>
          <w:szCs w:val="20"/>
          <w:lang w:val="en-US"/>
        </w:rPr>
        <w:t xml:space="preserve"> 37 </w:t>
      </w:r>
      <w:proofErr w:type="gramStart"/>
      <w:r w:rsidRPr="001A544E">
        <w:rPr>
          <w:sz w:val="20"/>
          <w:szCs w:val="20"/>
          <w:lang w:val="en-US"/>
        </w:rPr>
        <w:t>с</w:t>
      </w:r>
      <w:proofErr w:type="gramEnd"/>
      <w:r w:rsidRPr="001A544E">
        <w:rPr>
          <w:sz w:val="20"/>
          <w:szCs w:val="20"/>
          <w:lang w:val="en-US"/>
        </w:rPr>
        <w:t>.</w:t>
      </w:r>
    </w:p>
    <w:p w:rsidR="00915815" w:rsidRPr="001A544E" w:rsidRDefault="00915815" w:rsidP="001A544E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426"/>
        <w:jc w:val="both"/>
        <w:rPr>
          <w:sz w:val="20"/>
          <w:szCs w:val="20"/>
          <w:lang w:val="en-US"/>
        </w:rPr>
      </w:pPr>
      <w:r w:rsidRPr="001A544E">
        <w:rPr>
          <w:sz w:val="20"/>
          <w:szCs w:val="20"/>
          <w:lang w:val="en-US"/>
        </w:rPr>
        <w:t xml:space="preserve">Burns, D.A. Handbook of near-infrared analysis / D.A. Burns, E.W. </w:t>
      </w:r>
      <w:proofErr w:type="spellStart"/>
      <w:r w:rsidRPr="001A544E">
        <w:rPr>
          <w:sz w:val="20"/>
          <w:szCs w:val="20"/>
          <w:lang w:val="en-US"/>
        </w:rPr>
        <w:t>Ciurczak</w:t>
      </w:r>
      <w:proofErr w:type="spellEnd"/>
      <w:r w:rsidRPr="001A544E">
        <w:rPr>
          <w:sz w:val="20"/>
          <w:szCs w:val="20"/>
          <w:lang w:val="en-US"/>
        </w:rPr>
        <w:t>. – 2001. – P. 814.</w:t>
      </w:r>
    </w:p>
    <w:p w:rsidR="00915815" w:rsidRPr="00915815" w:rsidRDefault="00915815" w:rsidP="00A17836">
      <w:pPr>
        <w:pStyle w:val="2"/>
        <w:tabs>
          <w:tab w:val="num" w:pos="360"/>
        </w:tabs>
        <w:spacing w:after="0" w:line="300" w:lineRule="auto"/>
        <w:rPr>
          <w:sz w:val="22"/>
          <w:szCs w:val="22"/>
          <w:lang w:val="en-US"/>
        </w:rPr>
      </w:pPr>
    </w:p>
    <w:p w:rsidR="00915815" w:rsidRPr="00915815" w:rsidRDefault="00915815" w:rsidP="008B4AD7">
      <w:pPr>
        <w:spacing w:line="300" w:lineRule="auto"/>
        <w:rPr>
          <w:sz w:val="22"/>
          <w:szCs w:val="22"/>
          <w:lang w:val="en-US"/>
        </w:rPr>
      </w:pPr>
    </w:p>
    <w:p w:rsidR="004964B0" w:rsidRPr="00915815" w:rsidRDefault="004964B0" w:rsidP="008B4AD7">
      <w:pPr>
        <w:spacing w:line="300" w:lineRule="auto"/>
        <w:rPr>
          <w:sz w:val="22"/>
          <w:szCs w:val="22"/>
          <w:lang w:val="en-US"/>
        </w:rPr>
      </w:pPr>
    </w:p>
    <w:sectPr w:rsidR="004964B0" w:rsidRPr="00915815" w:rsidSect="00A17836">
      <w:foot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CC" w:rsidRDefault="00BC5CCC" w:rsidP="00915815">
      <w:r>
        <w:separator/>
      </w:r>
    </w:p>
  </w:endnote>
  <w:endnote w:type="continuationSeparator" w:id="0">
    <w:p w:rsidR="00BC5CCC" w:rsidRDefault="00BC5CCC" w:rsidP="0091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31" w:rsidRDefault="005156E5" w:rsidP="002910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7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E31" w:rsidRDefault="00BC5C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CC" w:rsidRDefault="00BC5CCC" w:rsidP="00915815">
      <w:r>
        <w:separator/>
      </w:r>
    </w:p>
  </w:footnote>
  <w:footnote w:type="continuationSeparator" w:id="0">
    <w:p w:rsidR="00BC5CCC" w:rsidRDefault="00BC5CCC" w:rsidP="0091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3B2"/>
    <w:multiLevelType w:val="hybridMultilevel"/>
    <w:tmpl w:val="5CD8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AB"/>
    <w:rsid w:val="000742AF"/>
    <w:rsid w:val="001A0EC0"/>
    <w:rsid w:val="001A544E"/>
    <w:rsid w:val="00310BAB"/>
    <w:rsid w:val="004964B0"/>
    <w:rsid w:val="005156E5"/>
    <w:rsid w:val="005A26A8"/>
    <w:rsid w:val="006D3E24"/>
    <w:rsid w:val="007D0C34"/>
    <w:rsid w:val="00857E1D"/>
    <w:rsid w:val="008B4AD7"/>
    <w:rsid w:val="00915815"/>
    <w:rsid w:val="00A17836"/>
    <w:rsid w:val="00A817D2"/>
    <w:rsid w:val="00AF000F"/>
    <w:rsid w:val="00BC5CCC"/>
    <w:rsid w:val="00CA7F3E"/>
    <w:rsid w:val="00DB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1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815"/>
    <w:pPr>
      <w:widowControl w:val="0"/>
      <w:autoSpaceDE w:val="0"/>
      <w:autoSpaceDN w:val="0"/>
      <w:adjustRightInd w:val="0"/>
      <w:spacing w:after="120"/>
    </w:pPr>
    <w:rPr>
      <w:rFonts w:eastAsia="SimSun"/>
      <w:lang w:eastAsia="ru-RU"/>
    </w:rPr>
  </w:style>
  <w:style w:type="character" w:customStyle="1" w:styleId="a4">
    <w:name w:val="Основной текст Знак"/>
    <w:basedOn w:val="a0"/>
    <w:link w:val="a3"/>
    <w:rsid w:val="00915815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5815"/>
  </w:style>
  <w:style w:type="paragraph" w:styleId="a6">
    <w:name w:val="footer"/>
    <w:basedOn w:val="a"/>
    <w:link w:val="a7"/>
    <w:rsid w:val="00915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5815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8">
    <w:name w:val="Основной текст + Полужирный"/>
    <w:rsid w:val="009158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915815"/>
    <w:pPr>
      <w:spacing w:after="120" w:line="480" w:lineRule="auto"/>
    </w:pPr>
    <w:rPr>
      <w:rFonts w:eastAsia="SimSun"/>
      <w:lang/>
    </w:rPr>
  </w:style>
  <w:style w:type="character" w:customStyle="1" w:styleId="20">
    <w:name w:val="Основной текст 2 Знак"/>
    <w:basedOn w:val="a0"/>
    <w:link w:val="2"/>
    <w:uiPriority w:val="99"/>
    <w:rsid w:val="00915815"/>
    <w:rPr>
      <w:rFonts w:ascii="Times New Roman" w:eastAsia="SimSun" w:hAnsi="Times New Roman" w:cs="Times New Roman"/>
      <w:sz w:val="24"/>
      <w:szCs w:val="24"/>
      <w:lang/>
    </w:rPr>
  </w:style>
  <w:style w:type="paragraph" w:styleId="a9">
    <w:name w:val="Normal (Web)"/>
    <w:basedOn w:val="a"/>
    <w:uiPriority w:val="99"/>
    <w:unhideWhenUsed/>
    <w:rsid w:val="009158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rsid w:val="00915815"/>
  </w:style>
  <w:style w:type="paragraph" w:styleId="aa">
    <w:name w:val="Balloon Text"/>
    <w:basedOn w:val="a"/>
    <w:link w:val="ab"/>
    <w:uiPriority w:val="99"/>
    <w:semiHidden/>
    <w:unhideWhenUsed/>
    <w:rsid w:val="00915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15"/>
    <w:rPr>
      <w:rFonts w:ascii="Tahoma" w:eastAsia="PMingLiU" w:hAnsi="Tahoma" w:cs="Tahoma"/>
      <w:sz w:val="16"/>
      <w:szCs w:val="16"/>
      <w:lang w:eastAsia="zh-TW"/>
    </w:rPr>
  </w:style>
  <w:style w:type="paragraph" w:styleId="ac">
    <w:name w:val="header"/>
    <w:basedOn w:val="a"/>
    <w:link w:val="ad"/>
    <w:uiPriority w:val="99"/>
    <w:unhideWhenUsed/>
    <w:rsid w:val="009158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5815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1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815"/>
    <w:pPr>
      <w:widowControl w:val="0"/>
      <w:autoSpaceDE w:val="0"/>
      <w:autoSpaceDN w:val="0"/>
      <w:adjustRightInd w:val="0"/>
      <w:spacing w:after="120"/>
    </w:pPr>
    <w:rPr>
      <w:rFonts w:eastAsia="SimSun"/>
      <w:lang w:eastAsia="ru-RU"/>
    </w:rPr>
  </w:style>
  <w:style w:type="character" w:customStyle="1" w:styleId="a4">
    <w:name w:val="Основной текст Знак"/>
    <w:basedOn w:val="a0"/>
    <w:link w:val="a3"/>
    <w:rsid w:val="00915815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5815"/>
  </w:style>
  <w:style w:type="paragraph" w:styleId="a6">
    <w:name w:val="footer"/>
    <w:basedOn w:val="a"/>
    <w:link w:val="a7"/>
    <w:rsid w:val="00915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5815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8">
    <w:name w:val="Основной текст + Полужирный"/>
    <w:rsid w:val="009158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915815"/>
    <w:pPr>
      <w:spacing w:after="120" w:line="480" w:lineRule="auto"/>
    </w:pPr>
    <w:rPr>
      <w:rFonts w:eastAsia="SimSu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1581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9158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rsid w:val="00915815"/>
  </w:style>
  <w:style w:type="paragraph" w:styleId="aa">
    <w:name w:val="Balloon Text"/>
    <w:basedOn w:val="a"/>
    <w:link w:val="ab"/>
    <w:uiPriority w:val="99"/>
    <w:semiHidden/>
    <w:unhideWhenUsed/>
    <w:rsid w:val="00915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15"/>
    <w:rPr>
      <w:rFonts w:ascii="Tahoma" w:eastAsia="PMingLiU" w:hAnsi="Tahoma" w:cs="Tahoma"/>
      <w:sz w:val="16"/>
      <w:szCs w:val="16"/>
      <w:lang w:eastAsia="zh-TW"/>
    </w:rPr>
  </w:style>
  <w:style w:type="paragraph" w:styleId="ac">
    <w:name w:val="header"/>
    <w:basedOn w:val="a"/>
    <w:link w:val="ad"/>
    <w:uiPriority w:val="99"/>
    <w:unhideWhenUsed/>
    <w:rsid w:val="009158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5815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dexp</cp:lastModifiedBy>
  <cp:revision>4</cp:revision>
  <dcterms:created xsi:type="dcterms:W3CDTF">2023-08-07T05:17:00Z</dcterms:created>
  <dcterms:modified xsi:type="dcterms:W3CDTF">2023-08-17T10:10:00Z</dcterms:modified>
</cp:coreProperties>
</file>