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0083" w14:textId="77777777" w:rsidR="00BA2087" w:rsidRPr="00D83E11" w:rsidRDefault="00BA2087" w:rsidP="00D83E11">
      <w:pPr>
        <w:pStyle w:val="a0"/>
        <w:spacing w:before="0" w:after="0" w:line="300" w:lineRule="auto"/>
        <w:rPr>
          <w:rFonts w:ascii="Times New Roman" w:hAnsi="Times New Roman"/>
          <w:caps/>
          <w:sz w:val="22"/>
          <w:szCs w:val="22"/>
        </w:rPr>
      </w:pPr>
      <w:r w:rsidRPr="00D83E11">
        <w:rPr>
          <w:rFonts w:ascii="Times New Roman" w:hAnsi="Times New Roman"/>
          <w:caps/>
          <w:sz w:val="22"/>
          <w:szCs w:val="22"/>
        </w:rPr>
        <w:t xml:space="preserve">УДК </w:t>
      </w:r>
      <w:r w:rsidR="00AB3964" w:rsidRPr="00D83E11">
        <w:rPr>
          <w:rFonts w:ascii="Times New Roman" w:hAnsi="Times New Roman"/>
          <w:caps/>
          <w:sz w:val="22"/>
          <w:szCs w:val="22"/>
        </w:rPr>
        <w:t>534.6.086</w:t>
      </w:r>
    </w:p>
    <w:p w14:paraId="74939653" w14:textId="77777777" w:rsidR="00BA2087" w:rsidRPr="00D83E11" w:rsidRDefault="00BA2087" w:rsidP="00D83E11">
      <w:pPr>
        <w:spacing w:after="0" w:line="300" w:lineRule="auto"/>
        <w:rPr>
          <w:rFonts w:ascii="Times New Roman" w:eastAsia="Times New Roman" w:hAnsi="Times New Roman"/>
          <w:b/>
          <w:caps/>
          <w:sz w:val="22"/>
          <w:szCs w:val="22"/>
        </w:rPr>
      </w:pPr>
    </w:p>
    <w:p w14:paraId="5CFAEE34" w14:textId="77777777" w:rsidR="00310232" w:rsidRPr="00D83E11" w:rsidRDefault="005104DA" w:rsidP="00D83E11">
      <w:pPr>
        <w:spacing w:after="0" w:line="300" w:lineRule="auto"/>
        <w:jc w:val="center"/>
        <w:rPr>
          <w:rFonts w:ascii="Times New Roman" w:eastAsia="Times New Roman" w:hAnsi="Times New Roman"/>
          <w:b/>
          <w:caps/>
          <w:sz w:val="22"/>
          <w:szCs w:val="22"/>
        </w:rPr>
      </w:pPr>
      <w:r w:rsidRPr="00D83E11">
        <w:rPr>
          <w:rFonts w:ascii="Times New Roman" w:eastAsia="Times New Roman" w:hAnsi="Times New Roman"/>
          <w:b/>
          <w:caps/>
          <w:sz w:val="22"/>
          <w:szCs w:val="22"/>
        </w:rPr>
        <w:t>измерени</w:t>
      </w:r>
      <w:r w:rsidR="00483AEC" w:rsidRPr="00D83E11">
        <w:rPr>
          <w:rFonts w:ascii="Times New Roman" w:eastAsia="Times New Roman" w:hAnsi="Times New Roman"/>
          <w:b/>
          <w:caps/>
          <w:sz w:val="22"/>
          <w:szCs w:val="22"/>
        </w:rPr>
        <w:t>Е</w:t>
      </w:r>
      <w:r w:rsidRPr="00D83E11">
        <w:rPr>
          <w:rFonts w:ascii="Times New Roman" w:eastAsia="Times New Roman" w:hAnsi="Times New Roman"/>
          <w:b/>
          <w:caps/>
          <w:sz w:val="22"/>
          <w:szCs w:val="22"/>
        </w:rPr>
        <w:t xml:space="preserve"> коэффициента электроакустического преобразования</w:t>
      </w:r>
    </w:p>
    <w:p w14:paraId="21912B11" w14:textId="77777777" w:rsidR="00BA2087" w:rsidRPr="00D83E11" w:rsidRDefault="00BA2087" w:rsidP="00D83E11">
      <w:pPr>
        <w:spacing w:after="0" w:line="300" w:lineRule="auto"/>
        <w:jc w:val="center"/>
        <w:rPr>
          <w:rFonts w:ascii="Times New Roman" w:eastAsia="Times New Roman" w:hAnsi="Times New Roman"/>
          <w:b/>
          <w:caps/>
          <w:sz w:val="22"/>
          <w:szCs w:val="22"/>
        </w:rPr>
      </w:pPr>
    </w:p>
    <w:p w14:paraId="592DED69" w14:textId="72CFD536" w:rsidR="00310232" w:rsidRPr="00D83E11" w:rsidRDefault="000676C1" w:rsidP="00D83E11">
      <w:pPr>
        <w:shd w:val="clear" w:color="auto" w:fill="FFFFFF"/>
        <w:tabs>
          <w:tab w:val="left" w:pos="1003"/>
        </w:tabs>
        <w:spacing w:after="0" w:line="30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D83E11">
        <w:rPr>
          <w:rFonts w:ascii="Times New Roman" w:eastAsia="Times New Roman" w:hAnsi="Times New Roman"/>
          <w:b/>
          <w:sz w:val="22"/>
          <w:szCs w:val="22"/>
          <w:u w:val="single"/>
        </w:rPr>
        <w:t>В.В.</w:t>
      </w:r>
      <w:r w:rsidR="00D83E11" w:rsidRPr="00D83E11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  <w:r w:rsidR="00D83E11" w:rsidRPr="00D83E11">
        <w:rPr>
          <w:rFonts w:ascii="Times New Roman" w:eastAsia="Times New Roman" w:hAnsi="Times New Roman"/>
          <w:b/>
          <w:sz w:val="22"/>
          <w:szCs w:val="22"/>
          <w:u w:val="single"/>
        </w:rPr>
        <w:t>Насыров</w:t>
      </w:r>
      <w:r w:rsidR="00D83E11" w:rsidRPr="00D83E11">
        <w:rPr>
          <w:rFonts w:ascii="Times New Roman" w:eastAsia="Times New Roman" w:hAnsi="Times New Roman"/>
          <w:b/>
          <w:sz w:val="22"/>
          <w:szCs w:val="22"/>
          <w:u w:val="single"/>
          <w:vertAlign w:val="superscript"/>
        </w:rPr>
        <w:t xml:space="preserve"> </w:t>
      </w:r>
      <w:r w:rsidR="00BA2087" w:rsidRPr="00D83E11">
        <w:rPr>
          <w:rFonts w:ascii="Times New Roman" w:eastAsia="Times New Roman" w:hAnsi="Times New Roman"/>
          <w:b/>
          <w:sz w:val="22"/>
          <w:szCs w:val="22"/>
          <w:u w:val="single"/>
          <w:vertAlign w:val="superscript"/>
        </w:rPr>
        <w:t>1, 2</w:t>
      </w:r>
      <w:r w:rsidRPr="00D83E11">
        <w:rPr>
          <w:rFonts w:ascii="Times New Roman" w:eastAsia="Times New Roman" w:hAnsi="Times New Roman"/>
          <w:b/>
          <w:sz w:val="22"/>
          <w:szCs w:val="22"/>
        </w:rPr>
        <w:t>, В.В.</w:t>
      </w:r>
      <w:r w:rsidR="007C2965" w:rsidRPr="00D83E11">
        <w:rPr>
          <w:rFonts w:ascii="Times New Roman" w:eastAsia="Times New Roman" w:hAnsi="Times New Roman"/>
          <w:b/>
          <w:sz w:val="22"/>
          <w:szCs w:val="22"/>
          <w:vertAlign w:val="superscript"/>
        </w:rPr>
        <w:t xml:space="preserve"> </w:t>
      </w:r>
      <w:r w:rsidR="00D83E11" w:rsidRPr="00D83E11">
        <w:rPr>
          <w:rFonts w:ascii="Times New Roman" w:eastAsia="Times New Roman" w:hAnsi="Times New Roman"/>
          <w:b/>
          <w:sz w:val="22"/>
          <w:szCs w:val="22"/>
        </w:rPr>
        <w:t>Савченко</w:t>
      </w:r>
      <w:r w:rsidR="00D83E11" w:rsidRPr="00D83E11">
        <w:rPr>
          <w:rFonts w:ascii="Times New Roman" w:eastAsia="Times New Roman" w:hAnsi="Times New Roman"/>
          <w:b/>
          <w:sz w:val="22"/>
          <w:szCs w:val="22"/>
          <w:vertAlign w:val="superscript"/>
        </w:rPr>
        <w:t xml:space="preserve"> </w:t>
      </w:r>
      <w:r w:rsidR="007C2965" w:rsidRPr="00D83E11">
        <w:rPr>
          <w:rFonts w:ascii="Times New Roman" w:eastAsia="Times New Roman" w:hAnsi="Times New Roman"/>
          <w:b/>
          <w:sz w:val="22"/>
          <w:szCs w:val="22"/>
          <w:vertAlign w:val="superscript"/>
        </w:rPr>
        <w:t>1, 2</w:t>
      </w:r>
    </w:p>
    <w:p w14:paraId="0F8D11A2" w14:textId="77777777" w:rsidR="00D83E11" w:rsidRDefault="00D83E11" w:rsidP="00D83E11">
      <w:pPr>
        <w:pStyle w:val="docdata"/>
        <w:widowControl w:val="0"/>
        <w:shd w:val="clear" w:color="auto" w:fill="FFFFFF"/>
        <w:spacing w:before="0" w:beforeAutospacing="0" w:after="0" w:afterAutospacing="0" w:line="300" w:lineRule="auto"/>
        <w:jc w:val="center"/>
        <w:rPr>
          <w:b/>
          <w:sz w:val="22"/>
          <w:szCs w:val="22"/>
          <w:vertAlign w:val="superscript"/>
        </w:rPr>
      </w:pPr>
    </w:p>
    <w:p w14:paraId="01F531F9" w14:textId="2A335D3F" w:rsidR="00D52B50" w:rsidRPr="00D83E11" w:rsidRDefault="00D52B50" w:rsidP="00D83E11">
      <w:pPr>
        <w:pStyle w:val="docdata"/>
        <w:widowControl w:val="0"/>
        <w:shd w:val="clear" w:color="auto" w:fill="FFFFFF"/>
        <w:spacing w:before="0" w:beforeAutospacing="0" w:after="0" w:afterAutospacing="0" w:line="300" w:lineRule="auto"/>
        <w:jc w:val="center"/>
        <w:rPr>
          <w:b/>
          <w:sz w:val="22"/>
          <w:szCs w:val="22"/>
          <w:vertAlign w:val="superscript"/>
        </w:rPr>
      </w:pPr>
      <w:r w:rsidRPr="00D83E11">
        <w:rPr>
          <w:b/>
          <w:sz w:val="22"/>
          <w:szCs w:val="22"/>
          <w:vertAlign w:val="superscript"/>
        </w:rPr>
        <w:t xml:space="preserve">1 </w:t>
      </w:r>
      <w:r w:rsidRPr="00D83E11">
        <w:rPr>
          <w:i/>
          <w:sz w:val="22"/>
          <w:szCs w:val="22"/>
        </w:rPr>
        <w:t>Всероссийский научно-исследовательский институт физико-технических и радиотехнических</w:t>
      </w:r>
      <w:r w:rsidRPr="00D83E11">
        <w:rPr>
          <w:i/>
          <w:sz w:val="22"/>
          <w:szCs w:val="22"/>
        </w:rPr>
        <w:br/>
        <w:t xml:space="preserve"> измерений (г. Хабаровск)</w:t>
      </w:r>
    </w:p>
    <w:p w14:paraId="76022574" w14:textId="31EA1BDD" w:rsidR="00BA2087" w:rsidRPr="00D83E11" w:rsidRDefault="00D52B50" w:rsidP="00D83E11">
      <w:pPr>
        <w:pStyle w:val="docdata"/>
        <w:widowControl w:val="0"/>
        <w:shd w:val="clear" w:color="auto" w:fill="FFFFFF"/>
        <w:spacing w:before="0" w:beforeAutospacing="0" w:after="0" w:afterAutospacing="0" w:line="300" w:lineRule="auto"/>
        <w:jc w:val="center"/>
        <w:rPr>
          <w:b/>
          <w:sz w:val="22"/>
          <w:szCs w:val="22"/>
        </w:rPr>
      </w:pPr>
      <w:r w:rsidRPr="00D83E11">
        <w:rPr>
          <w:b/>
          <w:sz w:val="22"/>
          <w:szCs w:val="22"/>
          <w:vertAlign w:val="superscript"/>
        </w:rPr>
        <w:t>2</w:t>
      </w:r>
      <w:r w:rsidR="00BA2087" w:rsidRPr="00D83E11">
        <w:rPr>
          <w:b/>
          <w:sz w:val="22"/>
          <w:szCs w:val="22"/>
          <w:vertAlign w:val="superscript"/>
        </w:rPr>
        <w:t xml:space="preserve"> </w:t>
      </w:r>
      <w:r w:rsidR="00BA2087" w:rsidRPr="00D83E11">
        <w:rPr>
          <w:i/>
          <w:sz w:val="22"/>
          <w:szCs w:val="22"/>
        </w:rPr>
        <w:t>Тихоокеанский государственный университет (г. Хабаровск),</w:t>
      </w:r>
      <w:r w:rsidR="00BA2087" w:rsidRPr="00D83E11">
        <w:rPr>
          <w:i/>
          <w:sz w:val="22"/>
          <w:szCs w:val="22"/>
        </w:rPr>
        <w:br/>
        <w:t>000612</w:t>
      </w:r>
      <w:hyperlink r:id="rId7" w:history="1">
        <w:r w:rsidR="00BA2087" w:rsidRPr="00D83E11">
          <w:rPr>
            <w:rStyle w:val="ae"/>
            <w:i/>
            <w:color w:val="auto"/>
            <w:sz w:val="22"/>
            <w:szCs w:val="22"/>
            <w:shd w:val="clear" w:color="auto" w:fill="FFFFFF"/>
          </w:rPr>
          <w:t>@</w:t>
        </w:r>
        <w:proofErr w:type="spellStart"/>
        <w:r w:rsidR="00BA2087" w:rsidRPr="00D83E11">
          <w:rPr>
            <w:rStyle w:val="ae"/>
            <w:i/>
            <w:color w:val="auto"/>
            <w:sz w:val="22"/>
            <w:szCs w:val="22"/>
            <w:shd w:val="clear" w:color="auto" w:fill="FFFFFF"/>
            <w:lang w:val="en-US"/>
          </w:rPr>
          <w:t>togudv</w:t>
        </w:r>
        <w:proofErr w:type="spellEnd"/>
        <w:r w:rsidR="00BA2087" w:rsidRPr="00D83E11">
          <w:rPr>
            <w:rStyle w:val="ae"/>
            <w:i/>
            <w:color w:val="auto"/>
            <w:sz w:val="22"/>
            <w:szCs w:val="22"/>
            <w:shd w:val="clear" w:color="auto" w:fill="FFFFFF"/>
          </w:rPr>
          <w:t>.</w:t>
        </w:r>
        <w:proofErr w:type="spellStart"/>
        <w:r w:rsidR="00BA2087" w:rsidRPr="00D83E11">
          <w:rPr>
            <w:rStyle w:val="ae"/>
            <w:i/>
            <w:color w:val="auto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</w:p>
    <w:p w14:paraId="4B63C4CE" w14:textId="77777777" w:rsidR="00BA2087" w:rsidRPr="00D83E11" w:rsidRDefault="00BA2087" w:rsidP="00D83E11">
      <w:pPr>
        <w:shd w:val="clear" w:color="auto" w:fill="FFFFFF"/>
        <w:tabs>
          <w:tab w:val="left" w:pos="1003"/>
        </w:tabs>
        <w:spacing w:after="0" w:line="30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D8201CE" w14:textId="6B06E852" w:rsidR="00310232" w:rsidRPr="00D83E11" w:rsidRDefault="005104DA" w:rsidP="00D83E11">
      <w:pPr>
        <w:shd w:val="clear" w:color="auto" w:fill="FFFFFF"/>
        <w:spacing w:after="0" w:line="30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D83E1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Описывается методика измерения коэффициента электроакустического преобразования 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eastAsia="Times New Roman" w:hAnsi="Cambria Math"/>
                <w:color w:val="000000"/>
                <w:sz w:val="20"/>
                <w:szCs w:val="20"/>
              </w:rPr>
              <m:t>f</m:t>
            </m:r>
          </m:sub>
        </m:sSub>
      </m:oMath>
      <w:r w:rsidRPr="00D83E1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пьезоизлучателей с использованием модифицированного интерферометра Линника. Экспериментальная установка примен</w:t>
      </w:r>
      <w:r w:rsidR="00B93A8E" w:rsidRPr="00D83E1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яе</w:t>
      </w:r>
      <w:r w:rsidRPr="00D83E1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тся для </w:t>
      </w:r>
      <w:r w:rsidR="00A150BA" w:rsidRPr="00D83E1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поверки и </w:t>
      </w:r>
      <w:r w:rsidRPr="00D83E1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калибровки высокочастотных пьезоэлектрических преобразователей.</w:t>
      </w:r>
    </w:p>
    <w:p w14:paraId="0F8C160E" w14:textId="77777777" w:rsidR="00234967" w:rsidRPr="00D83E11" w:rsidRDefault="00234967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C36BEE0" w14:textId="77777777" w:rsidR="00310232" w:rsidRPr="00D83E11" w:rsidRDefault="005104DA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Пьезоэлектрические излучатели нашли широкое применение в акустооптических системах, медицинской диагностике, неразрушающем контроле и подводной акустике. Ключевым параметром, определяющим эффективность таких устройств, является коэффициент электроакустического преобразования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 xml:space="preserve">, характеризующий соотношение между приложенным электрическим напряжением и амплитудой генерируемых механических колебаний. Традиционные методы измерения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 xml:space="preserve"> (импедансный анализ, калориметрия) обладают ограниченной точностью на высоких частотах 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&gt;</m:t>
        </m:r>
        <m:r>
          <w:rPr>
            <w:rFonts w:ascii="Cambria Math" w:hAnsi="Cambria Math"/>
            <w:sz w:val="22"/>
            <w:szCs w:val="22"/>
          </w:rPr>
          <m:t>100</m:t>
        </m:r>
      </m:oMath>
      <w:r w:rsidRPr="00D83E11">
        <w:rPr>
          <w:rFonts w:ascii="Times New Roman" w:hAnsi="Times New Roman"/>
          <w:sz w:val="22"/>
          <w:szCs w:val="22"/>
        </w:rPr>
        <w:t xml:space="preserve"> кГц) и сложны в реализации для микроразмерных образцов.</w:t>
      </w:r>
    </w:p>
    <w:p w14:paraId="2B455C29" w14:textId="1EC48B5D" w:rsidR="00310232" w:rsidRPr="00D83E11" w:rsidRDefault="005104DA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Оптические интерферометрические методы предлагают высокую пространственную разрешающую способность, но требуют сложной юстировки и стабилизации рабочей точки. В данной работе представлена модернизация интерферометра Линника, сочетающая низкочастотную модуляцию опорного плеча и импульсное возбуждение исследуемого образца. Такой подход позволяет регистрировать амплитуды колебаний нанометрового диапазона в широком частотном диапазоне </w:t>
      </w:r>
      <w:proofErr w:type="gramStart"/>
      <w:r w:rsidRPr="00D83E11">
        <w:rPr>
          <w:rFonts w:ascii="Times New Roman" w:hAnsi="Times New Roman"/>
          <w:sz w:val="22"/>
          <w:szCs w:val="22"/>
        </w:rPr>
        <w:t>(</w:t>
      </w:r>
      <w:r w:rsidR="00D83E11">
        <w:rPr>
          <w:rFonts w:ascii="Times New Roman" w:hAnsi="Times New Roman"/>
          <w:sz w:val="22"/>
          <w:szCs w:val="22"/>
        </w:rPr>
        <w:t xml:space="preserve"> 50</w:t>
      </w:r>
      <w:proofErr w:type="gramEnd"/>
      <w:r w:rsid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кГц – </w:t>
      </w:r>
      <w:r w:rsidR="00D83E11">
        <w:rPr>
          <w:rFonts w:ascii="Times New Roman" w:hAnsi="Times New Roman"/>
          <w:sz w:val="22"/>
          <w:szCs w:val="22"/>
        </w:rPr>
        <w:t xml:space="preserve">1,5 </w:t>
      </w:r>
      <w:r w:rsidRPr="00D83E11">
        <w:rPr>
          <w:rFonts w:ascii="Times New Roman" w:hAnsi="Times New Roman"/>
          <w:sz w:val="22"/>
          <w:szCs w:val="22"/>
        </w:rPr>
        <w:t>МГц).</w:t>
      </w:r>
    </w:p>
    <w:p w14:paraId="1EED60FF" w14:textId="77777777" w:rsidR="00310232" w:rsidRPr="00D83E11" w:rsidRDefault="005104DA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Оптическая схема установки (рис. </w:t>
      </w:r>
      <w:r w:rsidR="00032290" w:rsidRPr="00D83E11">
        <w:rPr>
          <w:rFonts w:ascii="Times New Roman" w:hAnsi="Times New Roman"/>
          <w:sz w:val="22"/>
          <w:szCs w:val="22"/>
        </w:rPr>
        <w:t>1</w:t>
      </w:r>
      <w:r w:rsidRPr="00D83E11">
        <w:rPr>
          <w:rFonts w:ascii="Times New Roman" w:hAnsi="Times New Roman"/>
          <w:sz w:val="22"/>
          <w:szCs w:val="22"/>
        </w:rPr>
        <w:t>) представляет собой модернизированный интерферометр Линника со следующими особенностями:</w:t>
      </w:r>
    </w:p>
    <w:p w14:paraId="13AED0C9" w14:textId="77777777" w:rsidR="00310232" w:rsidRPr="00D83E11" w:rsidRDefault="005104DA" w:rsidP="00D83E11">
      <w:pPr>
        <w:spacing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b/>
          <w:bCs/>
          <w:sz w:val="22"/>
          <w:szCs w:val="22"/>
        </w:rPr>
        <w:t>Опорное плечо</w:t>
      </w:r>
      <w:r w:rsidR="00201AA0" w:rsidRPr="00D83E11">
        <w:rPr>
          <w:rFonts w:ascii="Times New Roman" w:hAnsi="Times New Roman"/>
          <w:b/>
          <w:bCs/>
          <w:sz w:val="22"/>
          <w:szCs w:val="22"/>
        </w:rPr>
        <w:t>.</w:t>
      </w:r>
      <w:r w:rsidRPr="00D83E11">
        <w:rPr>
          <w:rFonts w:ascii="Times New Roman" w:hAnsi="Times New Roman"/>
          <w:sz w:val="22"/>
          <w:szCs w:val="22"/>
        </w:rPr>
        <w:t xml:space="preserve"> Зеркало М1, закреплённое на </w:t>
      </w:r>
      <w:r w:rsidR="00F731AD" w:rsidRPr="00D83E11">
        <w:rPr>
          <w:rFonts w:ascii="Times New Roman" w:hAnsi="Times New Roman"/>
          <w:sz w:val="22"/>
          <w:szCs w:val="22"/>
        </w:rPr>
        <w:t>электроакустическом преобразователе</w:t>
      </w:r>
      <w:r w:rsidRPr="00D83E11">
        <w:rPr>
          <w:rFonts w:ascii="Times New Roman" w:hAnsi="Times New Roman"/>
          <w:sz w:val="22"/>
          <w:szCs w:val="22"/>
        </w:rPr>
        <w:t xml:space="preserve"> ПЭ1, совершает низкочастотные синусоидальные колебания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82"/>
      </w:tblGrid>
      <w:tr w:rsidR="00032290" w:rsidRPr="00D83E11" w14:paraId="5DECB836" w14:textId="77777777" w:rsidTr="00DD399B">
        <w:tc>
          <w:tcPr>
            <w:tcW w:w="4611" w:type="pct"/>
          </w:tcPr>
          <w:p w14:paraId="348C60B3" w14:textId="1C1845E0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медл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ПЭ1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sz w:val="22"/>
                  <w:szCs w:val="22"/>
                </w:rPr>
                <m:t> 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ПЭ1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300 с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sz w:val="22"/>
                  <w:szCs w:val="22"/>
                </w:rPr>
                <m:t> 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ПЭ1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  <m:r>
                <w:rPr>
                  <w:rFonts w:ascii="Cambria Math" w:hAnsi="Cambria Math"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sz w:val="22"/>
                  <w:szCs w:val="22"/>
                </w:rPr>
                <m:t>33 мГц.</m:t>
              </m:r>
            </m:oMath>
            <w:r w:rsidR="003626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</w:tcPr>
          <w:p w14:paraId="086676EB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</w:tr>
    </w:tbl>
    <w:p w14:paraId="5D63DB36" w14:textId="77777777" w:rsidR="00310232" w:rsidRPr="00D83E11" w:rsidRDefault="005104DA" w:rsidP="00D83E11">
      <w:pPr>
        <w:spacing w:after="0" w:line="30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b/>
          <w:bCs/>
          <w:sz w:val="22"/>
          <w:szCs w:val="22"/>
        </w:rPr>
        <w:t>Измерительное плечо</w:t>
      </w:r>
      <w:r w:rsidR="00201AA0" w:rsidRPr="00D83E11">
        <w:rPr>
          <w:rFonts w:ascii="Times New Roman" w:hAnsi="Times New Roman"/>
          <w:b/>
          <w:bCs/>
          <w:sz w:val="22"/>
          <w:szCs w:val="22"/>
        </w:rPr>
        <w:t>.</w:t>
      </w:r>
      <w:r w:rsidRPr="00D83E11">
        <w:rPr>
          <w:rFonts w:ascii="Times New Roman" w:hAnsi="Times New Roman"/>
          <w:sz w:val="22"/>
          <w:szCs w:val="22"/>
        </w:rPr>
        <w:t xml:space="preserve"> Пьезоизлучатель ПЭ2 возбуждается высокочастотным радиоимпульсом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82"/>
      </w:tblGrid>
      <w:tr w:rsidR="00DD399B" w:rsidRPr="00D83E11" w14:paraId="3398D2F1" w14:textId="77777777" w:rsidTr="00DD399B">
        <w:tc>
          <w:tcPr>
            <w:tcW w:w="4611" w:type="pct"/>
          </w:tcPr>
          <w:p w14:paraId="5ADDA086" w14:textId="508601AC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быстр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​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sup>
                  </m:sSub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ПЭ2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sz w:val="22"/>
                  <w:szCs w:val="22"/>
                </w:rPr>
                <m:t> 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ПЭ2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50 кГц </m:t>
              </m:r>
              <m:r>
                <m:rPr>
                  <m:nor/>
                </m:rPr>
                <w:rPr>
                  <w:rFonts w:ascii="Times New Roman" w:hAnsi="Times New Roman"/>
                  <w:sz w:val="22"/>
                  <w:szCs w:val="22"/>
                </w:rPr>
                <m:t xml:space="preserve">– </m:t>
              </m:r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  <m:r>
                <w:rPr>
                  <w:rFonts w:ascii="Cambria Math" w:hAnsi="Cambria Math"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sz w:val="22"/>
                  <w:szCs w:val="22"/>
                </w:rPr>
                <m:t>5 МГц.</m:t>
              </m:r>
            </m:oMath>
            <w:r w:rsidR="003626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</w:tcPr>
          <w:p w14:paraId="036422D4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</w:tr>
    </w:tbl>
    <w:p w14:paraId="08E13CAC" w14:textId="77777777" w:rsidR="00310232" w:rsidRPr="00D83E11" w:rsidRDefault="005104DA" w:rsidP="00D83E11">
      <w:pPr>
        <w:spacing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b/>
          <w:bCs/>
          <w:sz w:val="22"/>
          <w:szCs w:val="22"/>
        </w:rPr>
        <w:t>Регистрация</w:t>
      </w:r>
      <w:r w:rsidR="00201AA0" w:rsidRPr="00D83E11">
        <w:rPr>
          <w:rFonts w:ascii="Times New Roman" w:hAnsi="Times New Roman"/>
          <w:b/>
          <w:bCs/>
          <w:sz w:val="22"/>
          <w:szCs w:val="22"/>
        </w:rPr>
        <w:t>.</w:t>
      </w:r>
      <w:r w:rsidRPr="00D83E11">
        <w:rPr>
          <w:rFonts w:ascii="Times New Roman" w:hAnsi="Times New Roman"/>
          <w:sz w:val="22"/>
          <w:szCs w:val="22"/>
        </w:rPr>
        <w:t xml:space="preserve"> Сигнал снимается с фотодиода (ФД) и передаётся на осциллограф (GW </w:t>
      </w:r>
      <w:proofErr w:type="spellStart"/>
      <w:r w:rsidRPr="00D83E11">
        <w:rPr>
          <w:rFonts w:ascii="Times New Roman" w:hAnsi="Times New Roman"/>
          <w:sz w:val="22"/>
          <w:szCs w:val="22"/>
        </w:rPr>
        <w:t>Instek</w:t>
      </w:r>
      <w:proofErr w:type="spellEnd"/>
      <w:r w:rsidRPr="00D83E11">
        <w:rPr>
          <w:rFonts w:ascii="Times New Roman" w:hAnsi="Times New Roman"/>
          <w:sz w:val="22"/>
          <w:szCs w:val="22"/>
        </w:rPr>
        <w:t xml:space="preserve"> GDS-7102B) и анализатор спектра (</w:t>
      </w:r>
      <w:proofErr w:type="spellStart"/>
      <w:r w:rsidRPr="00D83E11">
        <w:rPr>
          <w:rFonts w:ascii="Times New Roman" w:hAnsi="Times New Roman"/>
          <w:sz w:val="22"/>
          <w:szCs w:val="22"/>
        </w:rPr>
        <w:t>Rigol</w:t>
      </w:r>
      <w:proofErr w:type="spellEnd"/>
      <w:r w:rsidRPr="00D83E11">
        <w:rPr>
          <w:rFonts w:ascii="Times New Roman" w:hAnsi="Times New Roman"/>
          <w:sz w:val="22"/>
          <w:szCs w:val="22"/>
        </w:rPr>
        <w:t xml:space="preserve"> DSA815-TG).</w:t>
      </w:r>
    </w:p>
    <w:p w14:paraId="43E15326" w14:textId="77777777" w:rsidR="00310232" w:rsidRPr="00D83E11" w:rsidRDefault="005104DA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>Интенсивность света на выходе интерферометра</w:t>
      </w:r>
      <w:r w:rsidR="00962CF3" w:rsidRPr="00D83E11">
        <w:rPr>
          <w:rFonts w:ascii="Times New Roman" w:hAnsi="Times New Roman"/>
          <w:sz w:val="22"/>
          <w:szCs w:val="22"/>
        </w:rPr>
        <w:t xml:space="preserve"> может быть представлена в виде</w:t>
      </w:r>
      <w:r w:rsidRPr="00D83E11">
        <w:rPr>
          <w:rFonts w:ascii="Times New Roman" w:hAnsi="Times New Roman"/>
          <w:sz w:val="22"/>
          <w:szCs w:val="22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790"/>
        <w:gridCol w:w="1182"/>
      </w:tblGrid>
      <w:tr w:rsidR="00DD399B" w:rsidRPr="00D83E11" w14:paraId="1E74ED18" w14:textId="77777777" w:rsidTr="00DD399B"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</w:tcPr>
          <w:p w14:paraId="363FA947" w14:textId="632DF993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Δϕ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 w:rsidR="003626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14:paraId="434DE5C7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</w:tr>
    </w:tbl>
    <w:p w14:paraId="06B8777B" w14:textId="77777777" w:rsidR="00310232" w:rsidRPr="00D83E11" w:rsidRDefault="005104DA" w:rsidP="00D83E11">
      <w:pPr>
        <w:pStyle w:val="FirstParagraph"/>
        <w:spacing w:before="0"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где </w:t>
      </w:r>
      <m:oMath>
        <m:r>
          <w:rPr>
            <w:rFonts w:ascii="Cambria Math" w:hAnsi="Cambria Math"/>
            <w:sz w:val="22"/>
            <w:szCs w:val="22"/>
          </w:rPr>
          <m:t>Δϕ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ϕ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медл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r>
          <w:rPr>
            <w:rFonts w:ascii="Cambria Math" w:hAnsi="Cambria Math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ϕ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быстр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 xml:space="preserve"> – разность фаз, определяемая движениями отражающих поверхностей в обоих плечах интерферометра</w:t>
      </w:r>
      <w:r w:rsidR="0063428A" w:rsidRPr="00D83E11">
        <w:rPr>
          <w:rFonts w:ascii="Times New Roman" w:hAnsi="Times New Roman"/>
          <w:sz w:val="22"/>
          <w:szCs w:val="22"/>
        </w:rPr>
        <w:t>.</w:t>
      </w:r>
    </w:p>
    <w:tbl>
      <w:tblPr>
        <w:tblStyle w:val="af0"/>
        <w:tblW w:w="5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63428A" w:rsidRPr="00D83E11" w14:paraId="54BCD874" w14:textId="77777777" w:rsidTr="0063428A">
        <w:trPr>
          <w:jc w:val="center"/>
        </w:trPr>
        <w:tc>
          <w:tcPr>
            <w:tcW w:w="5000" w:type="pct"/>
          </w:tcPr>
          <w:p w14:paraId="6DCC6147" w14:textId="77777777" w:rsidR="0063428A" w:rsidRPr="00D83E11" w:rsidRDefault="0063428A" w:rsidP="00D83E11">
            <w:pPr>
              <w:pStyle w:val="Compact"/>
              <w:spacing w:before="0" w:after="0" w:line="30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83E11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drawing>
                <wp:inline distT="0" distB="0" distL="0" distR="0" wp14:anchorId="62E2EA15" wp14:editId="363B1699">
                  <wp:extent cx="2943618" cy="222504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020" cy="222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28A" w:rsidRPr="00D83E11" w14:paraId="0E26306D" w14:textId="77777777" w:rsidTr="0063428A">
        <w:trPr>
          <w:jc w:val="center"/>
        </w:trPr>
        <w:tc>
          <w:tcPr>
            <w:tcW w:w="5000" w:type="pct"/>
          </w:tcPr>
          <w:p w14:paraId="6BC8B720" w14:textId="4A824626" w:rsidR="0063428A" w:rsidRPr="00D83E11" w:rsidRDefault="0063428A" w:rsidP="00D83E11">
            <w:pPr>
              <w:pStyle w:val="ImageCaption"/>
              <w:spacing w:after="0" w:line="300" w:lineRule="auto"/>
              <w:jc w:val="center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  <w:r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Рис. 1. 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</w:rPr>
              <w:t>Оптическая схема установки</w:t>
            </w:r>
            <w:r w:rsidR="0036269D">
              <w:rPr>
                <w:rFonts w:ascii="Times New Roman" w:hAnsi="Times New Roman"/>
                <w:i w:val="0"/>
                <w:iCs/>
                <w:sz w:val="22"/>
                <w:szCs w:val="22"/>
              </w:rPr>
              <w:t>.</w:t>
            </w:r>
          </w:p>
        </w:tc>
      </w:tr>
    </w:tbl>
    <w:p w14:paraId="3DE9B99B" w14:textId="77777777" w:rsidR="0036269D" w:rsidRDefault="0036269D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A1C8B5B" w14:textId="75CC691F" w:rsidR="00310232" w:rsidRPr="00D83E11" w:rsidRDefault="005104DA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Полезный сигнал установки — напряжение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>, снимается с нагрузочного резистора, включенного в цепь фотодиода.</w:t>
      </w:r>
      <w:r w:rsidR="009F5ECE" w:rsidRPr="00D83E11">
        <w:rPr>
          <w:rFonts w:ascii="Times New Roman" w:hAnsi="Times New Roman"/>
          <w:sz w:val="22"/>
          <w:szCs w:val="22"/>
        </w:rPr>
        <w:t xml:space="preserve"> </w:t>
      </w:r>
      <w:r w:rsidR="00962CF3" w:rsidRPr="00D83E11">
        <w:rPr>
          <w:rFonts w:ascii="Times New Roman" w:hAnsi="Times New Roman"/>
          <w:sz w:val="22"/>
          <w:szCs w:val="22"/>
        </w:rPr>
        <w:t>Ток, создаваемый фотодиодом ФД, в линейном режиме работы пропорционален его облучённости, поэтому н</w:t>
      </w:r>
      <w:r w:rsidRPr="00D83E11">
        <w:rPr>
          <w:rFonts w:ascii="Times New Roman" w:hAnsi="Times New Roman"/>
          <w:sz w:val="22"/>
          <w:szCs w:val="22"/>
        </w:rPr>
        <w:t>апряжение на фотодиоде пропорционально интенсивности света: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790"/>
        <w:gridCol w:w="1182"/>
      </w:tblGrid>
      <w:tr w:rsidR="00DD399B" w:rsidRPr="00D83E11" w14:paraId="7AB7E271" w14:textId="77777777" w:rsidTr="00DD399B"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</w:tcPr>
          <w:p w14:paraId="641B0004" w14:textId="02CA0DA7" w:rsidR="00032290" w:rsidRPr="00D83E11" w:rsidRDefault="00D5281D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фд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Δϕ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 w:rsidR="003626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14:paraId="7ADC911C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63428A" w:rsidRPr="00D83E11">
              <w:rPr>
                <w:rFonts w:ascii="Times New Roman" w:hAnsi="Times New Roman"/>
                <w:sz w:val="22"/>
                <w:szCs w:val="22"/>
              </w:rPr>
              <w:t>4</w:t>
            </w:r>
            <w:r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7B77123E" w14:textId="16FD993A" w:rsidR="00310232" w:rsidRPr="00D83E11" w:rsidRDefault="005104DA" w:rsidP="00D83E11">
      <w:pPr>
        <w:pStyle w:val="FirstParagraph"/>
        <w:spacing w:before="0"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 xml:space="preserve"> – составляющие напряжения от опорного и измерительного пучков. Напряжение </w:t>
      </w:r>
      <w:hyperlink w:anchor="Uosc">
        <w:r w:rsidR="00962CF3" w:rsidRPr="00D83E11">
          <w:rPr>
            <w:rStyle w:val="ae"/>
            <w:rFonts w:ascii="Times New Roman" w:hAnsi="Times New Roman"/>
            <w:color w:val="auto"/>
            <w:sz w:val="22"/>
            <w:szCs w:val="22"/>
          </w:rPr>
          <w:t>(5)</w:t>
        </w:r>
      </w:hyperlink>
      <w:r w:rsidRPr="00D83E11">
        <w:rPr>
          <w:rFonts w:ascii="Times New Roman" w:hAnsi="Times New Roman"/>
          <w:sz w:val="22"/>
          <w:szCs w:val="22"/>
        </w:rPr>
        <w:t xml:space="preserve"> подается на осциллограф и спектрометр.</w:t>
      </w:r>
      <w:r w:rsidR="00483AEC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На рис. </w:t>
      </w:r>
      <w:hyperlink w:anchor="fig:oscillographt">
        <w:r w:rsidRPr="00D83E11">
          <w:rPr>
            <w:rStyle w:val="ae"/>
            <w:rFonts w:ascii="Times New Roman" w:hAnsi="Times New Roman"/>
            <w:color w:val="auto"/>
            <w:sz w:val="22"/>
            <w:szCs w:val="22"/>
          </w:rPr>
          <w:t>2</w:t>
        </w:r>
      </w:hyperlink>
      <w:r w:rsidR="0036269D">
        <w:rPr>
          <w:rStyle w:val="ae"/>
          <w:rFonts w:ascii="Times New Roman" w:hAnsi="Times New Roman"/>
          <w:color w:val="auto"/>
          <w:sz w:val="22"/>
          <w:szCs w:val="22"/>
        </w:rPr>
        <w:t xml:space="preserve">, </w:t>
      </w:r>
      <w:r w:rsidRPr="00D83E11">
        <w:rPr>
          <w:rFonts w:ascii="Times New Roman" w:hAnsi="Times New Roman"/>
          <w:sz w:val="22"/>
          <w:szCs w:val="22"/>
        </w:rPr>
        <w:t xml:space="preserve">a показан экспериментальный сигнал, на рис. </w:t>
      </w:r>
      <w:hyperlink w:anchor="fig:oscillographt">
        <w:r w:rsidRPr="00D83E11">
          <w:rPr>
            <w:rStyle w:val="ae"/>
            <w:rFonts w:ascii="Times New Roman" w:hAnsi="Times New Roman"/>
            <w:color w:val="auto"/>
            <w:sz w:val="22"/>
            <w:szCs w:val="22"/>
          </w:rPr>
          <w:t>2</w:t>
        </w:r>
      </w:hyperlink>
      <w:r w:rsidR="0036269D">
        <w:rPr>
          <w:rStyle w:val="ae"/>
          <w:rFonts w:ascii="Times New Roman" w:hAnsi="Times New Roman"/>
          <w:color w:val="auto"/>
          <w:sz w:val="22"/>
          <w:szCs w:val="22"/>
        </w:rPr>
        <w:t xml:space="preserve">, </w:t>
      </w:r>
      <w:r w:rsidRPr="00D83E11">
        <w:rPr>
          <w:rFonts w:ascii="Times New Roman" w:hAnsi="Times New Roman"/>
          <w:sz w:val="22"/>
          <w:szCs w:val="22"/>
        </w:rPr>
        <w:t xml:space="preserve">б – его математическая модель, построенная по формулам </w:t>
      </w:r>
      <w:hyperlink w:anchor="ls">
        <w:r w:rsidR="00F56E8C" w:rsidRPr="00D83E11">
          <w:rPr>
            <w:rStyle w:val="ae"/>
            <w:rFonts w:ascii="Times New Roman" w:hAnsi="Times New Roman"/>
            <w:color w:val="auto"/>
            <w:sz w:val="22"/>
            <w:szCs w:val="22"/>
          </w:rPr>
          <w:t>(1)</w:t>
        </w:r>
      </w:hyperlink>
      <w:r w:rsidR="00483AEC" w:rsidRPr="00D83E11">
        <w:rPr>
          <w:rStyle w:val="ae"/>
          <w:rFonts w:ascii="Times New Roman" w:hAnsi="Times New Roman"/>
          <w:color w:val="auto"/>
          <w:sz w:val="22"/>
          <w:szCs w:val="22"/>
        </w:rPr>
        <w:t xml:space="preserve"> – </w:t>
      </w:r>
      <w:r w:rsidR="00F56E8C" w:rsidRPr="00D83E11">
        <w:rPr>
          <w:rFonts w:ascii="Times New Roman" w:hAnsi="Times New Roman"/>
          <w:sz w:val="22"/>
          <w:szCs w:val="22"/>
        </w:rPr>
        <w:t>(</w:t>
      </w:r>
      <w:r w:rsidR="0063428A" w:rsidRPr="00D83E11">
        <w:rPr>
          <w:rFonts w:ascii="Times New Roman" w:hAnsi="Times New Roman"/>
          <w:sz w:val="22"/>
          <w:szCs w:val="22"/>
        </w:rPr>
        <w:t>4</w:t>
      </w:r>
      <w:r w:rsidR="00F56E8C" w:rsidRPr="00D83E11">
        <w:rPr>
          <w:rFonts w:ascii="Times New Roman" w:hAnsi="Times New Roman"/>
          <w:sz w:val="22"/>
          <w:szCs w:val="22"/>
        </w:rPr>
        <w:t>)</w:t>
      </w:r>
      <w:r w:rsidRPr="00D83E11">
        <w:rPr>
          <w:rFonts w:ascii="Times New Roman" w:hAnsi="Times New Roman"/>
          <w:sz w:val="22"/>
          <w:szCs w:val="22"/>
        </w:rPr>
        <w:t>:</w:t>
      </w:r>
    </w:p>
    <w:tbl>
      <w:tblPr>
        <w:tblStyle w:val="af0"/>
        <w:tblW w:w="9781" w:type="dxa"/>
        <w:tblInd w:w="714" w:type="dxa"/>
        <w:tblLook w:val="04A0" w:firstRow="1" w:lastRow="0" w:firstColumn="1" w:lastColumn="0" w:noHBand="0" w:noVBand="1"/>
      </w:tblPr>
      <w:tblGrid>
        <w:gridCol w:w="8599"/>
        <w:gridCol w:w="1182"/>
      </w:tblGrid>
      <w:tr w:rsidR="00DD399B" w:rsidRPr="00D83E11" w14:paraId="655D13F6" w14:textId="77777777" w:rsidTr="0036269D">
        <w:tc>
          <w:tcPr>
            <w:tcW w:w="8599" w:type="dxa"/>
            <w:tcBorders>
              <w:top w:val="nil"/>
              <w:left w:val="nil"/>
              <w:bottom w:val="nil"/>
              <w:right w:val="nil"/>
            </w:tcBorders>
          </w:tcPr>
          <w:p w14:paraId="2203C4D8" w14:textId="1E973B5E" w:rsidR="00032290" w:rsidRPr="00D83E11" w:rsidRDefault="00D5281D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2"/>
                        <w:szCs w:val="22"/>
                      </w:rPr>
                      <m:t>фд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74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95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11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021t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51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+0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063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(9,43t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1,13)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box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⋅</m:t>
                            </m:r>
                          </m:e>
                        </m:box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8 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85</m:t>
                    </m:r>
                  </m:e>
                </m:d>
              </m:oMath>
            </m:oMathPara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5A350BD" w14:textId="1A96E57E" w:rsidR="00032290" w:rsidRPr="00D83E11" w:rsidRDefault="0036269D" w:rsidP="0036269D">
            <w:pPr>
              <w:spacing w:after="0" w:line="30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032290"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63428A" w:rsidRPr="00D83E11">
              <w:rPr>
                <w:rFonts w:ascii="Times New Roman" w:hAnsi="Times New Roman"/>
                <w:sz w:val="22"/>
                <w:szCs w:val="22"/>
              </w:rPr>
              <w:t>5</w:t>
            </w:r>
            <w:r w:rsidR="00032290"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3ED3B223" w14:textId="347E0836" w:rsidR="00310232" w:rsidRPr="00D83E11" w:rsidRDefault="005104DA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В формуле модельного сигнала </w:t>
      </w:r>
      <w:hyperlink w:anchor="Um">
        <w:r w:rsidR="00F56E8C" w:rsidRPr="00D83E11">
          <w:rPr>
            <w:rStyle w:val="ae"/>
            <w:rFonts w:ascii="Times New Roman" w:hAnsi="Times New Roman"/>
            <w:color w:val="auto"/>
            <w:sz w:val="22"/>
            <w:szCs w:val="22"/>
          </w:rPr>
          <w:t>(6)</w:t>
        </w:r>
      </w:hyperlink>
      <w:r w:rsidRPr="00D83E11">
        <w:rPr>
          <w:rFonts w:ascii="Times New Roman" w:hAnsi="Times New Roman"/>
          <w:sz w:val="22"/>
          <w:szCs w:val="22"/>
        </w:rPr>
        <w:t xml:space="preserve"> подобраны следующие параметры:</w:t>
      </w:r>
      <w:r w:rsidR="009F5ECE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смещение опорной поверхности </w:t>
      </w:r>
      <m:oMath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0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9λ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≈</m:t>
        </m:r>
        <m:r>
          <w:rPr>
            <w:rFonts w:ascii="Cambria Math" w:hAnsi="Cambria Math"/>
            <w:sz w:val="22"/>
            <w:szCs w:val="22"/>
          </w:rPr>
          <m:t>569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52 нм</m:t>
        </m:r>
      </m:oMath>
      <w:r w:rsidRPr="00D83E11">
        <w:rPr>
          <w:rFonts w:ascii="Times New Roman" w:hAnsi="Times New Roman"/>
          <w:sz w:val="22"/>
          <w:szCs w:val="22"/>
        </w:rPr>
        <w:t>;</w:t>
      </w:r>
      <w:r w:rsidR="00201AA0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смещение измерительной поверхности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f</m:t>
            </m:r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0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04λ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≈</m:t>
        </m:r>
        <m:r>
          <w:rPr>
            <w:rFonts w:ascii="Cambria Math" w:hAnsi="Cambria Math"/>
            <w:sz w:val="22"/>
            <w:szCs w:val="22"/>
          </w:rPr>
          <m:t>25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31 нм</m:t>
        </m:r>
      </m:oMath>
      <w:r w:rsidRPr="00D83E11">
        <w:rPr>
          <w:rFonts w:ascii="Times New Roman" w:hAnsi="Times New Roman"/>
          <w:sz w:val="22"/>
          <w:szCs w:val="22"/>
        </w:rPr>
        <w:t>;</w:t>
      </w:r>
      <w:r w:rsidR="00201AA0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частота колебаний опорной поверхности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ПЭ1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33 мГц</m:t>
        </m:r>
      </m:oMath>
      <w:r w:rsidRPr="00D83E11">
        <w:rPr>
          <w:rFonts w:ascii="Times New Roman" w:hAnsi="Times New Roman"/>
          <w:sz w:val="22"/>
          <w:szCs w:val="22"/>
        </w:rPr>
        <w:t>;</w:t>
      </w:r>
      <w:r w:rsidR="00201AA0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>частота колебаний измерительной поверхности</w:t>
      </w:r>
      <w:r w:rsidR="0036269D">
        <w:rPr>
          <w:rFonts w:ascii="Times New Roman" w:hAnsi="Times New Roman"/>
          <w:sz w:val="22"/>
          <w:szCs w:val="22"/>
        </w:rPr>
        <w:t xml:space="preserve">           </w:t>
      </w:r>
      <w:r w:rsidRPr="00D83E11">
        <w:rPr>
          <w:rFonts w:ascii="Times New Roman" w:hAnsi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ПЭ2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1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5 МГц</m:t>
        </m:r>
      </m:oMath>
      <w:r w:rsidRPr="00D83E11">
        <w:rPr>
          <w:rFonts w:ascii="Times New Roman" w:hAnsi="Times New Roman"/>
          <w:sz w:val="22"/>
          <w:szCs w:val="22"/>
        </w:rPr>
        <w:t>;</w:t>
      </w:r>
      <w:r w:rsidR="00201AA0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напряжение, которое могло бы быть получено при облучении фотодиода только пучком, отраженным от ПЭ1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7 В</m:t>
        </m:r>
      </m:oMath>
      <w:r w:rsidRPr="00D83E11">
        <w:rPr>
          <w:rFonts w:ascii="Times New Roman" w:hAnsi="Times New Roman"/>
          <w:sz w:val="22"/>
          <w:szCs w:val="22"/>
        </w:rPr>
        <w:t>;</w:t>
      </w:r>
      <w:r w:rsidR="00201AA0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напряжение, которое могло бы быть получено при облучении фотодиода только пучком, отраженным от ПЭ2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0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04 В</m:t>
        </m:r>
      </m:oMath>
      <w:r w:rsidRPr="00D83E11">
        <w:rPr>
          <w:rFonts w:ascii="Times New Roman" w:hAnsi="Times New Roman"/>
          <w:sz w:val="22"/>
          <w:szCs w:val="22"/>
        </w:rPr>
        <w:t>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96"/>
      </w:tblGrid>
      <w:tr w:rsidR="004F1F0E" w:rsidRPr="00D83E11" w14:paraId="32E31093" w14:textId="77777777" w:rsidTr="00DD399B">
        <w:tc>
          <w:tcPr>
            <w:tcW w:w="4839" w:type="dxa"/>
          </w:tcPr>
          <w:p w14:paraId="5A65C686" w14:textId="77777777" w:rsidR="001C2BC9" w:rsidRPr="00D83E11" w:rsidRDefault="001C2BC9" w:rsidP="00D83E11">
            <w:pPr>
              <w:pStyle w:val="ImageCaption"/>
              <w:spacing w:after="0" w:line="300" w:lineRule="auto"/>
              <w:ind w:firstLine="3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3DEC5CC" wp14:editId="62D6614C">
                  <wp:extent cx="3071252" cy="17608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593" cy="177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0D7DEC68" w14:textId="77777777" w:rsidR="001C2BC9" w:rsidRPr="00D83E11" w:rsidRDefault="001C2BC9" w:rsidP="00D83E11">
            <w:pPr>
              <w:pStyle w:val="ImageCaption"/>
              <w:spacing w:after="0" w:line="30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6725C1F" wp14:editId="08A401D8">
                  <wp:extent cx="3229554" cy="183705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073" cy="185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BC9" w:rsidRPr="00D83E11" w14:paraId="26BBDD30" w14:textId="77777777" w:rsidTr="00DD399B">
        <w:tc>
          <w:tcPr>
            <w:tcW w:w="9679" w:type="dxa"/>
            <w:gridSpan w:val="2"/>
          </w:tcPr>
          <w:p w14:paraId="4BFF931F" w14:textId="7D968FDA" w:rsidR="001C2BC9" w:rsidRPr="00D83E11" w:rsidRDefault="001C2BC9" w:rsidP="00D83E11">
            <w:pPr>
              <w:pStyle w:val="ImageCaption"/>
              <w:spacing w:after="0" w:line="300" w:lineRule="auto"/>
              <w:jc w:val="center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  <w:r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Рис. 2</w:t>
            </w:r>
            <w:r w:rsidR="00C8710D"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Сигнал на осциллографе: 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  <w:lang w:val="en-US"/>
              </w:rPr>
              <w:t>a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</w:rPr>
              <w:t>) э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  <w:lang w:eastAsia="en-US"/>
              </w:rPr>
              <w:t>кспериментальный сигнал; б) математическая модель</w:t>
            </w:r>
            <w:r w:rsidR="0063428A" w:rsidRPr="00D83E11">
              <w:rPr>
                <w:rFonts w:ascii="Times New Roman" w:hAnsi="Times New Roman"/>
                <w:i w:val="0"/>
                <w:iCs/>
                <w:sz w:val="22"/>
                <w:szCs w:val="22"/>
                <w:lang w:eastAsia="en-US"/>
              </w:rPr>
              <w:t xml:space="preserve"> (5)</w:t>
            </w:r>
            <w:r w:rsidR="0036269D">
              <w:rPr>
                <w:rFonts w:ascii="Times New Roman" w:hAnsi="Times New Roman"/>
                <w:i w:val="0"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14:paraId="44E9B6E1" w14:textId="77777777" w:rsidR="0036269D" w:rsidRDefault="0036269D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10213483" w14:textId="620DC274" w:rsidR="00310232" w:rsidRPr="00D83E11" w:rsidRDefault="005104DA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Введем </w:t>
      </w:r>
      <m:oMath>
        <m:r>
          <w:rPr>
            <w:rFonts w:ascii="Cambria Math" w:hAnsi="Cambria Math"/>
            <w:sz w:val="22"/>
            <w:szCs w:val="22"/>
          </w:rPr>
          <m:t>S</m:t>
        </m:r>
      </m:oMath>
      <w:r w:rsidRPr="00D83E11">
        <w:rPr>
          <w:rFonts w:ascii="Times New Roman" w:hAnsi="Times New Roman"/>
          <w:sz w:val="22"/>
          <w:szCs w:val="22"/>
        </w:rPr>
        <w:t xml:space="preserve"> – чувствительность интерферометра (В/рад):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82"/>
      </w:tblGrid>
      <w:tr w:rsidR="00DD399B" w:rsidRPr="00D83E11" w14:paraId="04CB8305" w14:textId="77777777" w:rsidTr="00DD399B">
        <w:tc>
          <w:tcPr>
            <w:tcW w:w="4611" w:type="pct"/>
          </w:tcPr>
          <w:p w14:paraId="64E8304C" w14:textId="1555629A" w:rsidR="00032290" w:rsidRPr="00D83E11" w:rsidRDefault="001C2BC9" w:rsidP="0036269D">
            <w:pPr>
              <w:spacing w:after="0" w:line="300" w:lineRule="auto"/>
              <w:ind w:firstLine="743"/>
              <w:jc w:val="both"/>
              <w:rPr>
                <w:rFonts w:ascii="Times New Roman" w:hAnsi="Times New Roman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U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m:t>фд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Δϕ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ra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Δϕ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  <w:r w:rsidR="003626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</w:tcPr>
          <w:p w14:paraId="3A91C1FB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63428A" w:rsidRPr="00D83E11">
              <w:rPr>
                <w:rFonts w:ascii="Times New Roman" w:hAnsi="Times New Roman"/>
                <w:sz w:val="22"/>
                <w:szCs w:val="22"/>
              </w:rPr>
              <w:t>6</w:t>
            </w:r>
            <w:r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0E6DF936" w14:textId="77777777" w:rsidR="00310232" w:rsidRPr="00D83E11" w:rsidRDefault="005104DA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lastRenderedPageBreak/>
        <w:t>Зависимость чувствительности для модельного сигнала показана на рис.</w:t>
      </w:r>
      <w:r w:rsidR="00C15B8C" w:rsidRPr="00D83E11">
        <w:rPr>
          <w:rFonts w:ascii="Times New Roman" w:hAnsi="Times New Roman"/>
          <w:sz w:val="22"/>
          <w:szCs w:val="22"/>
        </w:rPr>
        <w:t>3</w:t>
      </w:r>
      <w:r w:rsidRPr="00D83E11">
        <w:rPr>
          <w:rFonts w:ascii="Times New Roman" w:hAnsi="Times New Roman"/>
          <w:sz w:val="22"/>
          <w:szCs w:val="22"/>
        </w:rPr>
        <w:t xml:space="preserve">. Максимальная чувствительность достигается вблизи рабочей точки </w:t>
      </w:r>
      <m:oMath>
        <m:r>
          <w:rPr>
            <w:rFonts w:ascii="Cambria Math" w:hAnsi="Cambria Math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ϕ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D83E11">
        <w:rPr>
          <w:rFonts w:ascii="Times New Roman" w:hAnsi="Times New Roman"/>
          <w:sz w:val="22"/>
          <w:szCs w:val="22"/>
        </w:rPr>
        <w:t xml:space="preserve">, в области "линейного отклика" функции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sin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Δ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ϕ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e>
        </m:d>
      </m:oMath>
      <w:r w:rsidRPr="00D83E11">
        <w:rPr>
          <w:rFonts w:ascii="Times New Roman" w:hAnsi="Times New Roman"/>
          <w:sz w:val="22"/>
          <w:szCs w:val="22"/>
        </w:rPr>
        <w:t>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890"/>
        <w:gridCol w:w="293"/>
      </w:tblGrid>
      <w:tr w:rsidR="00DD399B" w:rsidRPr="00D83E11" w14:paraId="263798D6" w14:textId="77777777" w:rsidTr="00627E16">
        <w:tc>
          <w:tcPr>
            <w:tcW w:w="4407" w:type="pct"/>
          </w:tcPr>
          <w:p w14:paraId="2BFE4E68" w14:textId="13987637" w:rsidR="00032290" w:rsidRPr="0036269D" w:rsidRDefault="00D5281D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фд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max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фд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m:t>min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.</m:t>
              </m:r>
            </m:oMath>
            <w:r w:rsidR="0036269D" w:rsidRPr="0036269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93" w:type="pct"/>
            <w:gridSpan w:val="2"/>
          </w:tcPr>
          <w:p w14:paraId="5612B1B0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63428A" w:rsidRPr="00D83E11">
              <w:rPr>
                <w:rFonts w:ascii="Times New Roman" w:hAnsi="Times New Roman"/>
                <w:sz w:val="22"/>
                <w:szCs w:val="22"/>
              </w:rPr>
              <w:t>7</w:t>
            </w:r>
            <w:r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C2BC9" w:rsidRPr="00D83E11" w14:paraId="17B0F9C6" w14:textId="77777777" w:rsidTr="00627E16">
        <w:trPr>
          <w:gridAfter w:val="1"/>
          <w:wAfter w:w="147" w:type="pct"/>
        </w:trPr>
        <w:tc>
          <w:tcPr>
            <w:tcW w:w="4853" w:type="pct"/>
            <w:gridSpan w:val="2"/>
          </w:tcPr>
          <w:p w14:paraId="3DEF12CC" w14:textId="77777777" w:rsidR="001C2BC9" w:rsidRPr="00D83E11" w:rsidRDefault="001C2BC9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F4624CB" wp14:editId="74533DD1">
                  <wp:extent cx="3058958" cy="1879600"/>
                  <wp:effectExtent l="0" t="0" r="825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958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BC9" w:rsidRPr="00D83E11" w14:paraId="4CAE2817" w14:textId="77777777" w:rsidTr="00627E16">
        <w:trPr>
          <w:gridAfter w:val="1"/>
          <w:wAfter w:w="147" w:type="pct"/>
        </w:trPr>
        <w:tc>
          <w:tcPr>
            <w:tcW w:w="4853" w:type="pct"/>
            <w:gridSpan w:val="2"/>
          </w:tcPr>
          <w:p w14:paraId="2102A592" w14:textId="77777777" w:rsidR="001C2BC9" w:rsidRDefault="001C2BC9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  <w:r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Рис. 3</w:t>
            </w:r>
            <w:r w:rsidR="00C8710D"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</w:rPr>
              <w:t>Зависимость чувствительности интерферометра</w:t>
            </w:r>
            <w:r w:rsidR="0036269D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. </w:t>
            </w:r>
          </w:p>
          <w:p w14:paraId="7B6AD65A" w14:textId="2F0D0196" w:rsidR="0036269D" w:rsidRPr="00D83E11" w:rsidRDefault="0036269D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</w:p>
        </w:tc>
      </w:tr>
    </w:tbl>
    <w:p w14:paraId="5044DBB0" w14:textId="74A760F1" w:rsidR="00310232" w:rsidRPr="00D83E11" w:rsidRDefault="005104DA" w:rsidP="0036269D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Экспериментальная чувствительность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max</m:t>
            </m:r>
          </m:sub>
        </m:sSub>
      </m:oMath>
      <w:r w:rsidR="001C2BC9" w:rsidRPr="00D83E11">
        <w:rPr>
          <w:rFonts w:ascii="Times New Roman" w:hAnsi="Times New Roman"/>
          <w:sz w:val="22"/>
          <w:szCs w:val="22"/>
        </w:rPr>
        <w:t>,</w:t>
      </w:r>
      <w:r w:rsidRPr="00D83E11">
        <w:rPr>
          <w:rFonts w:ascii="Times New Roman" w:hAnsi="Times New Roman"/>
          <w:sz w:val="22"/>
          <w:szCs w:val="22"/>
        </w:rPr>
        <w:t xml:space="preserve"> </w:t>
      </w:r>
      <w:r w:rsidR="001C2BC9" w:rsidRPr="00D83E11">
        <w:rPr>
          <w:rFonts w:ascii="Times New Roman" w:hAnsi="Times New Roman"/>
          <w:sz w:val="22"/>
          <w:szCs w:val="22"/>
        </w:rPr>
        <w:t>определённая</w:t>
      </w:r>
      <w:r w:rsidRPr="00D83E11">
        <w:rPr>
          <w:rFonts w:ascii="Times New Roman" w:hAnsi="Times New Roman"/>
          <w:sz w:val="22"/>
          <w:szCs w:val="22"/>
        </w:rPr>
        <w:t xml:space="preserve"> по размаху сигнала </w:t>
      </w:r>
      <m:oMath>
        <m:r>
          <w:rPr>
            <w:rFonts w:ascii="Cambria Math" w:hAnsi="Cambria Math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 xml:space="preserve"> (рис. </w:t>
      </w:r>
      <w:hyperlink w:anchor="fig:oscillographt">
        <w:r w:rsidR="001C2BC9" w:rsidRPr="00D83E11">
          <w:rPr>
            <w:rStyle w:val="ae"/>
            <w:rFonts w:ascii="Times New Roman" w:hAnsi="Times New Roman"/>
            <w:color w:val="auto"/>
            <w:sz w:val="22"/>
            <w:szCs w:val="22"/>
          </w:rPr>
          <w:t>2</w:t>
        </w:r>
      </w:hyperlink>
      <w:r w:rsidRPr="00D83E11">
        <w:rPr>
          <w:rFonts w:ascii="Times New Roman" w:hAnsi="Times New Roman"/>
          <w:sz w:val="22"/>
          <w:szCs w:val="22"/>
        </w:rPr>
        <w:t>)</w:t>
      </w:r>
      <w:r w:rsidR="001C2BC9" w:rsidRPr="00D83E11">
        <w:rPr>
          <w:rFonts w:ascii="Times New Roman" w:hAnsi="Times New Roman"/>
          <w:sz w:val="22"/>
          <w:szCs w:val="22"/>
        </w:rPr>
        <w:t>,</w:t>
      </w:r>
      <w:r w:rsidRPr="00D83E11">
        <w:rPr>
          <w:rFonts w:ascii="Times New Roman" w:hAnsi="Times New Roman"/>
          <w:sz w:val="22"/>
          <w:szCs w:val="22"/>
        </w:rPr>
        <w:t xml:space="preserve"> составляет 0</w:t>
      </w:r>
      <w:r w:rsidR="0036269D">
        <w:rPr>
          <w:rFonts w:ascii="Times New Roman" w:hAnsi="Times New Roman"/>
          <w:sz w:val="22"/>
          <w:szCs w:val="22"/>
        </w:rPr>
        <w:t>,</w:t>
      </w:r>
      <w:r w:rsidRPr="00D83E11">
        <w:rPr>
          <w:rFonts w:ascii="Times New Roman" w:hAnsi="Times New Roman"/>
          <w:sz w:val="22"/>
          <w:szCs w:val="22"/>
        </w:rPr>
        <w:t>93 </w:t>
      </w:r>
      <w:r w:rsidR="00F56E8C" w:rsidRPr="00D83E11">
        <w:rPr>
          <w:rFonts w:ascii="Times New Roman" w:hAnsi="Times New Roman"/>
          <w:sz w:val="22"/>
          <w:szCs w:val="22"/>
          <w:lang w:val="en-US"/>
        </w:rPr>
        <w:t>B</w:t>
      </w:r>
      <w:r w:rsidR="00F56E8C" w:rsidRPr="00D83E11">
        <w:rPr>
          <w:rFonts w:ascii="Times New Roman" w:hAnsi="Times New Roman"/>
          <w:sz w:val="22"/>
          <w:szCs w:val="22"/>
        </w:rPr>
        <w:t>/рад</w:t>
      </w:r>
      <w:r w:rsidR="0063428A" w:rsidRPr="00D83E11">
        <w:rPr>
          <w:rFonts w:ascii="Times New Roman" w:hAnsi="Times New Roman"/>
          <w:sz w:val="22"/>
          <w:szCs w:val="22"/>
        </w:rPr>
        <w:t>, ч</w:t>
      </w:r>
      <w:r w:rsidRPr="00D83E11">
        <w:rPr>
          <w:rFonts w:ascii="Times New Roman" w:hAnsi="Times New Roman"/>
          <w:sz w:val="22"/>
          <w:szCs w:val="22"/>
        </w:rPr>
        <w:t>увствительность</w:t>
      </w:r>
      <w:r w:rsidR="00650614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>для модел</w:t>
      </w:r>
      <w:r w:rsidR="00650614" w:rsidRPr="00D83E11">
        <w:rPr>
          <w:rFonts w:ascii="Times New Roman" w:hAnsi="Times New Roman"/>
          <w:sz w:val="22"/>
          <w:szCs w:val="22"/>
        </w:rPr>
        <w:t>ьного</w:t>
      </w:r>
      <w:r w:rsidRPr="00D83E11">
        <w:rPr>
          <w:rFonts w:ascii="Times New Roman" w:hAnsi="Times New Roman"/>
          <w:sz w:val="22"/>
          <w:szCs w:val="22"/>
        </w:rPr>
        <w:t xml:space="preserve"> </w:t>
      </w:r>
      <w:r w:rsidR="0036269D">
        <w:rPr>
          <w:rFonts w:ascii="Times New Roman" w:hAnsi="Times New Roman"/>
          <w:sz w:val="22"/>
          <w:szCs w:val="22"/>
        </w:rPr>
        <w:t>–</w:t>
      </w:r>
      <w:r w:rsidRPr="00D83E11">
        <w:rPr>
          <w:rFonts w:ascii="Times New Roman" w:hAnsi="Times New Roman"/>
          <w:sz w:val="22"/>
          <w:szCs w:val="22"/>
        </w:rPr>
        <w:t xml:space="preserve"> 0</w:t>
      </w:r>
      <w:r w:rsidR="0036269D">
        <w:rPr>
          <w:rFonts w:ascii="Times New Roman" w:hAnsi="Times New Roman"/>
          <w:sz w:val="22"/>
          <w:szCs w:val="22"/>
        </w:rPr>
        <w:t>,</w:t>
      </w:r>
      <w:r w:rsidRPr="00D83E11">
        <w:rPr>
          <w:rFonts w:ascii="Times New Roman" w:hAnsi="Times New Roman"/>
          <w:sz w:val="22"/>
          <w:szCs w:val="22"/>
        </w:rPr>
        <w:t>953 </w:t>
      </w:r>
      <w:r w:rsidR="00F56E8C" w:rsidRPr="00D83E11">
        <w:rPr>
          <w:rFonts w:ascii="Times New Roman" w:hAnsi="Times New Roman"/>
          <w:sz w:val="22"/>
          <w:szCs w:val="22"/>
          <w:lang w:val="en-US"/>
        </w:rPr>
        <w:t>B</w:t>
      </w:r>
      <w:r w:rsidR="00F56E8C" w:rsidRPr="00D83E11">
        <w:rPr>
          <w:rFonts w:ascii="Times New Roman" w:hAnsi="Times New Roman"/>
          <w:sz w:val="22"/>
          <w:szCs w:val="22"/>
        </w:rPr>
        <w:t>/рад</w:t>
      </w:r>
      <w:r w:rsidRPr="00D83E11">
        <w:rPr>
          <w:rFonts w:ascii="Times New Roman" w:hAnsi="Times New Roman"/>
          <w:sz w:val="22"/>
          <w:szCs w:val="22"/>
        </w:rPr>
        <w:t>. Расхождение в 2</w:t>
      </w:r>
      <w:r w:rsidR="0036269D">
        <w:rPr>
          <w:rFonts w:ascii="Times New Roman" w:hAnsi="Times New Roman"/>
          <w:sz w:val="22"/>
          <w:szCs w:val="22"/>
        </w:rPr>
        <w:t>,</w:t>
      </w:r>
      <w:r w:rsidRPr="00D83E11">
        <w:rPr>
          <w:rFonts w:ascii="Times New Roman" w:hAnsi="Times New Roman"/>
          <w:sz w:val="22"/>
          <w:szCs w:val="22"/>
        </w:rPr>
        <w:t>1</w:t>
      </w:r>
      <w:r w:rsidR="0036269D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>% свидетельствует о достаточном качестве предлагаемой модели процесса.</w:t>
      </w:r>
    </w:p>
    <w:p w14:paraId="7CACC6E6" w14:textId="77777777" w:rsidR="00310232" w:rsidRPr="00D83E11" w:rsidRDefault="005104DA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Разложим напряжение </w:t>
      </w:r>
      <w:r w:rsidR="00BA7E7A" w:rsidRPr="00D83E11">
        <w:rPr>
          <w:rFonts w:ascii="Times New Roman" w:hAnsi="Times New Roman"/>
          <w:sz w:val="22"/>
          <w:szCs w:val="22"/>
        </w:rPr>
        <w:t>(</w:t>
      </w:r>
      <w:r w:rsidR="0063428A" w:rsidRPr="00D83E11">
        <w:rPr>
          <w:rFonts w:ascii="Times New Roman" w:hAnsi="Times New Roman"/>
          <w:sz w:val="22"/>
          <w:szCs w:val="22"/>
        </w:rPr>
        <w:t>4</w:t>
      </w:r>
      <w:r w:rsidR="00BA7E7A" w:rsidRPr="00D83E11">
        <w:rPr>
          <w:rFonts w:ascii="Times New Roman" w:hAnsi="Times New Roman"/>
          <w:sz w:val="22"/>
          <w:szCs w:val="22"/>
        </w:rPr>
        <w:t xml:space="preserve">) </w:t>
      </w:r>
      <w:r w:rsidRPr="00D83E11">
        <w:rPr>
          <w:rFonts w:ascii="Times New Roman" w:hAnsi="Times New Roman"/>
          <w:sz w:val="22"/>
          <w:szCs w:val="22"/>
        </w:rPr>
        <w:t>в ряд Тейлора в окрестности рабочей точки: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82"/>
      </w:tblGrid>
      <w:tr w:rsidR="00DD399B" w:rsidRPr="00D83E11" w14:paraId="3FFCAA4A" w14:textId="77777777" w:rsidTr="00DD399B">
        <w:tc>
          <w:tcPr>
            <w:tcW w:w="4611" w:type="pct"/>
          </w:tcPr>
          <w:p w14:paraId="0B576F34" w14:textId="543EE3D4" w:rsidR="00032290" w:rsidRPr="00D83E11" w:rsidRDefault="00D5281D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фд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≈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λ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быстр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</m:d>
                </m:e>
              </m:d>
            </m:oMath>
            <w:r w:rsidR="003626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</w:tcPr>
          <w:p w14:paraId="3451C4EE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63428A" w:rsidRPr="00D83E11">
              <w:rPr>
                <w:rFonts w:ascii="Times New Roman" w:hAnsi="Times New Roman"/>
                <w:sz w:val="22"/>
                <w:szCs w:val="22"/>
              </w:rPr>
              <w:t>8</w:t>
            </w:r>
            <w:r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5B1DABD4" w14:textId="77777777" w:rsidR="00310232" w:rsidRPr="00D83E11" w:rsidRDefault="005104DA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Обозначим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имп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f</m:t>
            </m:r>
          </m:sup>
        </m:sSubSup>
      </m:oMath>
      <w:r w:rsidRPr="00D83E11">
        <w:rPr>
          <w:rFonts w:ascii="Times New Roman" w:hAnsi="Times New Roman"/>
          <w:sz w:val="22"/>
          <w:szCs w:val="22"/>
        </w:rPr>
        <w:t xml:space="preserve"> — амплитуду напряжения радиоимпульса на частоте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D83E11">
        <w:rPr>
          <w:rFonts w:ascii="Times New Roman" w:hAnsi="Times New Roman"/>
          <w:sz w:val="22"/>
          <w:szCs w:val="22"/>
        </w:rPr>
        <w:t xml:space="preserve">, приложенное к пьезоизлучателю ПЭ2. Примем, что максимальное смещение поверхности пьезоизлучателя ПЭ2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f</m:t>
            </m:r>
          </m:sup>
        </m:sSubSup>
      </m:oMath>
      <w:r w:rsidRPr="00D83E11">
        <w:rPr>
          <w:rFonts w:ascii="Times New Roman" w:hAnsi="Times New Roman"/>
          <w:sz w:val="22"/>
          <w:szCs w:val="22"/>
        </w:rPr>
        <w:t xml:space="preserve"> определяется его коэффициентом электроакустического преобразования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>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82"/>
      </w:tblGrid>
      <w:tr w:rsidR="00DD399B" w:rsidRPr="00D83E11" w14:paraId="1C706E90" w14:textId="77777777" w:rsidTr="00DD399B">
        <w:tc>
          <w:tcPr>
            <w:tcW w:w="4611" w:type="pct"/>
          </w:tcPr>
          <w:p w14:paraId="1C55C0C8" w14:textId="5CDBFC1A" w:rsidR="001C2BC9" w:rsidRPr="0036269D" w:rsidRDefault="00D5281D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имп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  <w:r w:rsidR="0036269D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</w:tcPr>
          <w:p w14:paraId="20D16730" w14:textId="77777777" w:rsidR="001C2BC9" w:rsidRPr="00D83E11" w:rsidRDefault="001C2BC9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401468" w:rsidRPr="00D83E11">
              <w:rPr>
                <w:rFonts w:ascii="Times New Roman" w:hAnsi="Times New Roman"/>
                <w:sz w:val="22"/>
                <w:szCs w:val="22"/>
              </w:rPr>
              <w:t>9</w:t>
            </w:r>
            <w:r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204E40CA" w14:textId="77777777" w:rsidR="00310232" w:rsidRPr="00D83E11" w:rsidRDefault="0063428A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>Одной из особенностью предлагаемого метода является то, что</w:t>
      </w:r>
      <w:r w:rsidR="00061392" w:rsidRPr="00D83E11">
        <w:rPr>
          <w:rFonts w:ascii="Times New Roman" w:hAnsi="Times New Roman"/>
          <w:sz w:val="22"/>
          <w:szCs w:val="22"/>
        </w:rPr>
        <w:t xml:space="preserve">, используемый в составе установки </w:t>
      </w:r>
      <w:r w:rsidRPr="00D83E11">
        <w:rPr>
          <w:rFonts w:ascii="Times New Roman" w:hAnsi="Times New Roman"/>
          <w:sz w:val="22"/>
          <w:szCs w:val="22"/>
        </w:rPr>
        <w:t>а</w:t>
      </w:r>
      <w:r w:rsidR="00BA7E7A" w:rsidRPr="00D83E11">
        <w:rPr>
          <w:rFonts w:ascii="Times New Roman" w:hAnsi="Times New Roman"/>
          <w:sz w:val="22"/>
          <w:szCs w:val="22"/>
        </w:rPr>
        <w:t xml:space="preserve">нализатор </w:t>
      </w:r>
      <w:proofErr w:type="gramStart"/>
      <w:r w:rsidR="00BA7E7A" w:rsidRPr="00D83E11">
        <w:rPr>
          <w:rFonts w:ascii="Times New Roman" w:hAnsi="Times New Roman"/>
          <w:sz w:val="22"/>
          <w:szCs w:val="22"/>
        </w:rPr>
        <w:t>спектра,  работа</w:t>
      </w:r>
      <w:r w:rsidR="00061392" w:rsidRPr="00D83E11">
        <w:rPr>
          <w:rFonts w:ascii="Times New Roman" w:hAnsi="Times New Roman"/>
          <w:sz w:val="22"/>
          <w:szCs w:val="22"/>
        </w:rPr>
        <w:t>ет</w:t>
      </w:r>
      <w:proofErr w:type="gramEnd"/>
      <w:r w:rsidR="00BA7E7A" w:rsidRPr="00D83E11">
        <w:rPr>
          <w:rFonts w:ascii="Times New Roman" w:hAnsi="Times New Roman"/>
          <w:sz w:val="22"/>
          <w:szCs w:val="22"/>
        </w:rPr>
        <w:t xml:space="preserve"> в режиме «</w:t>
      </w:r>
      <w:proofErr w:type="spellStart"/>
      <w:r w:rsidR="00BA7E7A" w:rsidRPr="00D83E11">
        <w:rPr>
          <w:rFonts w:ascii="Times New Roman" w:hAnsi="Times New Roman"/>
          <w:sz w:val="22"/>
          <w:szCs w:val="22"/>
        </w:rPr>
        <w:t>HoldMax</w:t>
      </w:r>
      <w:proofErr w:type="spellEnd"/>
      <w:r w:rsidR="00BA7E7A" w:rsidRPr="00D83E11">
        <w:rPr>
          <w:rFonts w:ascii="Times New Roman" w:hAnsi="Times New Roman"/>
          <w:sz w:val="22"/>
          <w:szCs w:val="22"/>
        </w:rPr>
        <w:t>»</w:t>
      </w:r>
      <w:r w:rsidR="00061392" w:rsidRPr="00D83E11">
        <w:rPr>
          <w:rFonts w:ascii="Times New Roman" w:hAnsi="Times New Roman"/>
          <w:sz w:val="22"/>
          <w:szCs w:val="22"/>
        </w:rPr>
        <w:t xml:space="preserve">. Это позволяет </w:t>
      </w:r>
      <w:r w:rsidR="00BA7E7A" w:rsidRPr="00D83E11">
        <w:rPr>
          <w:rFonts w:ascii="Times New Roman" w:hAnsi="Times New Roman"/>
          <w:sz w:val="22"/>
          <w:szCs w:val="22"/>
        </w:rPr>
        <w:t xml:space="preserve">фиксирует максимальные изменения напряжения, соответствующие наибольшей чувствительности интерферометра (в момент прохождению рабочей точки в процессе «качания» опорного зеркала), поэтому амплитудное напряжение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f</m:t>
            </m:r>
          </m:sup>
        </m:sSubSup>
      </m:oMath>
      <w:r w:rsidR="00BA7E7A" w:rsidRPr="00D83E11">
        <w:rPr>
          <w:rFonts w:ascii="Times New Roman" w:hAnsi="Times New Roman"/>
          <w:sz w:val="22"/>
          <w:szCs w:val="22"/>
        </w:rPr>
        <w:t>, фиксируемое анализатором спектра,</w:t>
      </w:r>
      <w:r w:rsidR="005104DA" w:rsidRPr="00D83E11">
        <w:rPr>
          <w:rFonts w:ascii="Times New Roman" w:hAnsi="Times New Roman"/>
          <w:sz w:val="22"/>
          <w:szCs w:val="22"/>
        </w:rPr>
        <w:t xml:space="preserve"> будет определяться: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  <w:gridCol w:w="1292"/>
      </w:tblGrid>
      <w:tr w:rsidR="00DD399B" w:rsidRPr="00D83E11" w14:paraId="0164C8BC" w14:textId="77777777" w:rsidTr="00DD399B">
        <w:tc>
          <w:tcPr>
            <w:tcW w:w="4611" w:type="pct"/>
          </w:tcPr>
          <w:p w14:paraId="75183AE1" w14:textId="7E635ACA" w:rsidR="00032290" w:rsidRPr="00D83E11" w:rsidRDefault="00D5281D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фд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2"/>
                      <w:szCs w:val="22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λ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имп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  <w:r w:rsidR="0036269D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</w:tcPr>
          <w:p w14:paraId="3D97BE1A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1C2BC9" w:rsidRPr="00D83E11">
              <w:rPr>
                <w:rFonts w:ascii="Times New Roman" w:hAnsi="Times New Roman"/>
                <w:sz w:val="22"/>
                <w:szCs w:val="22"/>
              </w:rPr>
              <w:t>1</w:t>
            </w:r>
            <w:r w:rsidR="00401468" w:rsidRPr="00D83E11">
              <w:rPr>
                <w:rFonts w:ascii="Times New Roman" w:hAnsi="Times New Roman"/>
                <w:sz w:val="22"/>
                <w:szCs w:val="22"/>
              </w:rPr>
              <w:t>0</w:t>
            </w:r>
            <w:r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12758D3F" w14:textId="77777777" w:rsidR="00401468" w:rsidRPr="00D83E11" w:rsidRDefault="005104DA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Для измерения амплитуд напряжения радиоимпульса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имп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f</m:t>
            </m:r>
          </m:sup>
        </m:sSubSup>
      </m:oMath>
      <w:r w:rsidRPr="00D83E11">
        <w:rPr>
          <w:rFonts w:ascii="Times New Roman" w:hAnsi="Times New Roman"/>
          <w:sz w:val="22"/>
          <w:szCs w:val="22"/>
        </w:rPr>
        <w:t xml:space="preserve"> генератор импульсов отдельно подключается к анализатору спектра.</w:t>
      </w:r>
      <w:r w:rsidR="00F56E8C" w:rsidRPr="00D83E11">
        <w:rPr>
          <w:rFonts w:ascii="Times New Roman" w:hAnsi="Times New Roman"/>
          <w:sz w:val="22"/>
          <w:szCs w:val="22"/>
        </w:rPr>
        <w:t xml:space="preserve"> На рис. 4 показан экран анализатора спектра </w:t>
      </w:r>
      <w:proofErr w:type="spellStart"/>
      <w:r w:rsidR="00F56E8C" w:rsidRPr="00D83E11">
        <w:rPr>
          <w:rFonts w:ascii="Times New Roman" w:hAnsi="Times New Roman"/>
          <w:sz w:val="22"/>
          <w:szCs w:val="22"/>
        </w:rPr>
        <w:t>Rigol</w:t>
      </w:r>
      <w:proofErr w:type="spellEnd"/>
      <w:r w:rsidR="00F56E8C" w:rsidRPr="00D83E11">
        <w:rPr>
          <w:rFonts w:ascii="Times New Roman" w:hAnsi="Times New Roman"/>
          <w:sz w:val="22"/>
          <w:szCs w:val="22"/>
        </w:rPr>
        <w:t xml:space="preserve"> DSA815-TG с рассматриваемым сигналом.</w:t>
      </w:r>
      <w:r w:rsidR="00034A3E" w:rsidRPr="00D83E11">
        <w:rPr>
          <w:rFonts w:ascii="Times New Roman" w:hAnsi="Times New Roman"/>
          <w:sz w:val="22"/>
          <w:szCs w:val="22"/>
        </w:rPr>
        <w:t xml:space="preserve"> </w:t>
      </w:r>
    </w:p>
    <w:p w14:paraId="42B85F29" w14:textId="77777777" w:rsidR="00310232" w:rsidRPr="00D83E11" w:rsidRDefault="00627E16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>К</w:t>
      </w:r>
      <w:r w:rsidR="005104DA" w:rsidRPr="00D83E11">
        <w:rPr>
          <w:rFonts w:ascii="Times New Roman" w:hAnsi="Times New Roman"/>
          <w:sz w:val="22"/>
          <w:szCs w:val="22"/>
        </w:rPr>
        <w:t xml:space="preserve">оэффициент электроакустического преобразования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="005104DA" w:rsidRPr="00D83E11">
        <w:rPr>
          <w:rFonts w:ascii="Times New Roman" w:hAnsi="Times New Roman"/>
          <w:sz w:val="22"/>
          <w:szCs w:val="22"/>
        </w:rPr>
        <w:t xml:space="preserve"> </w:t>
      </w:r>
      <w:r w:rsidRPr="00D83E11">
        <w:rPr>
          <w:rFonts w:ascii="Times New Roman" w:hAnsi="Times New Roman"/>
          <w:sz w:val="22"/>
          <w:szCs w:val="22"/>
        </w:rPr>
        <w:t xml:space="preserve">можно выразить </w:t>
      </w:r>
      <w:r w:rsidR="005104DA" w:rsidRPr="00D83E11">
        <w:rPr>
          <w:rFonts w:ascii="Times New Roman" w:hAnsi="Times New Roman"/>
          <w:sz w:val="22"/>
          <w:szCs w:val="22"/>
        </w:rPr>
        <w:t>из</w:t>
      </w:r>
      <w:r w:rsidR="00BA7E7A" w:rsidRPr="00D83E11">
        <w:rPr>
          <w:rFonts w:ascii="Times New Roman" w:hAnsi="Times New Roman"/>
          <w:sz w:val="22"/>
          <w:szCs w:val="22"/>
        </w:rPr>
        <w:t xml:space="preserve"> (1</w:t>
      </w:r>
      <w:r w:rsidR="00401468" w:rsidRPr="00D83E11">
        <w:rPr>
          <w:rFonts w:ascii="Times New Roman" w:hAnsi="Times New Roman"/>
          <w:sz w:val="22"/>
          <w:szCs w:val="22"/>
        </w:rPr>
        <w:t>0</w:t>
      </w:r>
      <w:r w:rsidR="00BA7E7A" w:rsidRPr="00D83E11">
        <w:rPr>
          <w:rFonts w:ascii="Times New Roman" w:hAnsi="Times New Roman"/>
          <w:sz w:val="22"/>
          <w:szCs w:val="22"/>
        </w:rPr>
        <w:t>)</w:t>
      </w:r>
      <w:r w:rsidR="005104DA" w:rsidRPr="00D83E11">
        <w:rPr>
          <w:rFonts w:ascii="Times New Roman" w:hAnsi="Times New Roman"/>
          <w:sz w:val="22"/>
          <w:szCs w:val="22"/>
        </w:rPr>
        <w:t xml:space="preserve">, учитывая </w:t>
      </w:r>
      <w:r w:rsidR="00BA7E7A" w:rsidRPr="00D83E11">
        <w:rPr>
          <w:rFonts w:ascii="Times New Roman" w:hAnsi="Times New Roman"/>
          <w:sz w:val="22"/>
          <w:szCs w:val="22"/>
        </w:rPr>
        <w:t>(</w:t>
      </w:r>
      <w:r w:rsidR="00401468" w:rsidRPr="00D83E11">
        <w:rPr>
          <w:rFonts w:ascii="Times New Roman" w:hAnsi="Times New Roman"/>
          <w:sz w:val="22"/>
          <w:szCs w:val="22"/>
        </w:rPr>
        <w:t>7</w:t>
      </w:r>
      <w:r w:rsidR="00BA7E7A" w:rsidRPr="00D83E11">
        <w:rPr>
          <w:rFonts w:ascii="Times New Roman" w:hAnsi="Times New Roman"/>
          <w:sz w:val="22"/>
          <w:szCs w:val="22"/>
        </w:rPr>
        <w:t>)</w:t>
      </w:r>
      <w:r w:rsidR="005104DA" w:rsidRPr="00D83E11">
        <w:rPr>
          <w:rFonts w:ascii="Times New Roman" w:hAnsi="Times New Roman"/>
          <w:sz w:val="22"/>
          <w:szCs w:val="22"/>
        </w:rPr>
        <w:t>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  <w:gridCol w:w="1292"/>
      </w:tblGrid>
      <w:tr w:rsidR="00DD399B" w:rsidRPr="00D83E11" w14:paraId="6ABD4990" w14:textId="77777777" w:rsidTr="00DD399B">
        <w:tc>
          <w:tcPr>
            <w:tcW w:w="4538" w:type="pct"/>
          </w:tcPr>
          <w:p w14:paraId="362792DB" w14:textId="449F066C" w:rsidR="00032290" w:rsidRPr="00D83E11" w:rsidRDefault="00D5281D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фд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фд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2"/>
                          <w:szCs w:val="22"/>
                        </w:rPr>
                        <m:t>имп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 w:rsidR="003626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62" w:type="pct"/>
          </w:tcPr>
          <w:p w14:paraId="2739AD62" w14:textId="77777777" w:rsidR="00032290" w:rsidRPr="00D83E11" w:rsidRDefault="00032290" w:rsidP="00D83E11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sz w:val="22"/>
                <w:szCs w:val="22"/>
              </w:rPr>
              <w:t>(</w:t>
            </w:r>
            <w:r w:rsidR="001C2BC9" w:rsidRPr="00D83E1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401468" w:rsidRPr="00D83E11">
              <w:rPr>
                <w:rFonts w:ascii="Times New Roman" w:hAnsi="Times New Roman"/>
                <w:sz w:val="22"/>
                <w:szCs w:val="22"/>
              </w:rPr>
              <w:t>1</w:t>
            </w:r>
            <w:r w:rsidRPr="00D83E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14:paraId="7ABC05A8" w14:textId="04D175E0" w:rsidR="00034A3E" w:rsidRPr="00D83E11" w:rsidRDefault="005104DA" w:rsidP="00D83E11">
      <w:pPr>
        <w:pStyle w:val="FirstParagraph"/>
        <w:spacing w:before="0" w:after="0" w:line="300" w:lineRule="auto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где </w:t>
      </w:r>
      <m:oMath>
        <m:r>
          <w:rPr>
            <w:rFonts w:ascii="Cambria Math" w:hAnsi="Cambria Math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  <m:sup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max</m:t>
            </m:r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-</m:t>
        </m:r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  <m:sup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min</m:t>
            </m:r>
          </m:sup>
        </m:sSubSup>
      </m:oMath>
      <w:r w:rsidR="00EE1231" w:rsidRPr="00D83E11">
        <w:rPr>
          <w:rFonts w:ascii="Times New Roman" w:hAnsi="Times New Roman"/>
          <w:sz w:val="22"/>
          <w:szCs w:val="22"/>
        </w:rPr>
        <w:t xml:space="preserve"> – размах напряжения</w:t>
      </w:r>
      <w:r w:rsidR="00627E16" w:rsidRPr="00D83E11">
        <w:rPr>
          <w:rFonts w:ascii="Times New Roman" w:hAnsi="Times New Roman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G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λ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2π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100</m:t>
        </m:r>
        <m: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>71</m:t>
        </m:r>
        <m:box>
          <m:boxPr>
            <m:opEmu m:val="1"/>
            <m:ctrlPr>
              <w:rPr>
                <w:rFonts w:ascii="Cambria Math" w:hAnsi="Cambria Math"/>
                <w:sz w:val="22"/>
                <w:szCs w:val="22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⋅</m:t>
            </m:r>
          </m:e>
        </m:box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 xml:space="preserve">-9 </m:t>
            </m:r>
          </m:sup>
        </m:sSup>
        <m:r>
          <w:rPr>
            <w:rFonts w:ascii="Cambria Math" w:hAnsi="Cambria Math"/>
            <w:sz w:val="22"/>
            <w:szCs w:val="22"/>
          </w:rPr>
          <m:t>м</m:t>
        </m:r>
      </m:oMath>
      <w:r w:rsidR="00627E16" w:rsidRPr="00D83E11">
        <w:rPr>
          <w:rFonts w:ascii="Times New Roman" w:hAnsi="Times New Roman"/>
          <w:sz w:val="22"/>
          <w:szCs w:val="22"/>
        </w:rPr>
        <w:t xml:space="preserve"> – </w:t>
      </w:r>
      <w:r w:rsidRPr="00D83E11">
        <w:rPr>
          <w:rFonts w:ascii="Times New Roman" w:hAnsi="Times New Roman"/>
          <w:sz w:val="22"/>
          <w:szCs w:val="22"/>
        </w:rPr>
        <w:t>постоянную интерферометра</w:t>
      </w:r>
      <w:r w:rsidR="00627E16" w:rsidRPr="00D83E11">
        <w:rPr>
          <w:rFonts w:ascii="Times New Roman" w:hAnsi="Times New Roman"/>
          <w:sz w:val="22"/>
          <w:szCs w:val="22"/>
        </w:rPr>
        <w:t>.</w:t>
      </w:r>
      <w:r w:rsidR="00EE1231" w:rsidRPr="00D83E11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034A3E" w:rsidRPr="00D83E11" w14:paraId="08F36C91" w14:textId="77777777" w:rsidTr="000D5DA9">
        <w:tc>
          <w:tcPr>
            <w:tcW w:w="9679" w:type="dxa"/>
          </w:tcPr>
          <w:p w14:paraId="1A31F0E6" w14:textId="77777777" w:rsidR="00034A3E" w:rsidRPr="00D83E11" w:rsidRDefault="00034A3E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lastRenderedPageBreak/>
              <w:drawing>
                <wp:inline distT="0" distB="0" distL="0" distR="0" wp14:anchorId="13C63A75" wp14:editId="7F555215">
                  <wp:extent cx="3909060" cy="220745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333" cy="222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3E" w:rsidRPr="00D83E11" w14:paraId="6670B891" w14:textId="77777777" w:rsidTr="000D5DA9">
        <w:tc>
          <w:tcPr>
            <w:tcW w:w="9679" w:type="dxa"/>
          </w:tcPr>
          <w:p w14:paraId="0605E9DF" w14:textId="77777777" w:rsidR="00034A3E" w:rsidRDefault="00034A3E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Рис. 4.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</w:t>
            </w:r>
            <w:r w:rsidR="00061392" w:rsidRPr="0036269D">
              <w:rPr>
                <w:rFonts w:ascii="Times New Roman" w:hAnsi="Times New Roman"/>
                <w:i w:val="0"/>
                <w:sz w:val="22"/>
                <w:szCs w:val="22"/>
              </w:rPr>
              <w:t>Анализатора спектра</w:t>
            </w:r>
            <w:r w:rsidRPr="0036269D">
              <w:rPr>
                <w:rFonts w:ascii="Times New Roman" w:hAnsi="Times New Roman"/>
                <w:i w:val="0"/>
                <w:sz w:val="22"/>
                <w:szCs w:val="22"/>
              </w:rPr>
              <w:t>. Зависимость амплитуды напряжения от частоты</w:t>
            </w:r>
            <w:r w:rsidR="0036269D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</w:p>
          <w:p w14:paraId="7D98B550" w14:textId="0D2CAD6D" w:rsidR="0036269D" w:rsidRPr="00D83E11" w:rsidRDefault="0036269D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659248" w14:textId="77777777" w:rsidR="00250407" w:rsidRPr="00D83E11" w:rsidRDefault="002257CD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Таким образом, для измерения коэффициент электроакустического преобразования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>, необходимо</w:t>
      </w:r>
      <w:r w:rsidR="00EE1231" w:rsidRPr="00D83E11">
        <w:rPr>
          <w:rFonts w:ascii="Times New Roman" w:hAnsi="Times New Roman"/>
          <w:sz w:val="22"/>
          <w:szCs w:val="22"/>
        </w:rPr>
        <w:t xml:space="preserve">: 1) зафиксировать размах напряжения </w:t>
      </w:r>
      <m:oMath>
        <m:r>
          <w:rPr>
            <w:rFonts w:ascii="Cambria Math" w:hAnsi="Cambria Math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</m:sSub>
      </m:oMath>
      <w:r w:rsidR="00EE1231" w:rsidRPr="00D83E11">
        <w:rPr>
          <w:rFonts w:ascii="Times New Roman" w:hAnsi="Times New Roman"/>
          <w:sz w:val="22"/>
          <w:szCs w:val="22"/>
        </w:rPr>
        <w:t xml:space="preserve"> по осциллографу; </w:t>
      </w:r>
      <w:r w:rsidR="00250407" w:rsidRPr="00D83E11">
        <w:rPr>
          <w:rFonts w:ascii="Times New Roman" w:hAnsi="Times New Roman"/>
          <w:sz w:val="22"/>
          <w:szCs w:val="22"/>
        </w:rPr>
        <w:t>2) и</w:t>
      </w:r>
      <w:r w:rsidR="00EE1231" w:rsidRPr="00D83E11">
        <w:rPr>
          <w:rFonts w:ascii="Times New Roman" w:hAnsi="Times New Roman"/>
          <w:sz w:val="22"/>
          <w:szCs w:val="22"/>
        </w:rPr>
        <w:t>змерить амплитуду напряжени</w:t>
      </w:r>
      <w:r w:rsidR="00250407" w:rsidRPr="00D83E11">
        <w:rPr>
          <w:rFonts w:ascii="Times New Roman" w:hAnsi="Times New Roman"/>
          <w:sz w:val="22"/>
          <w:szCs w:val="22"/>
        </w:rPr>
        <w:t xml:space="preserve">й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фд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f</m:t>
            </m:r>
          </m:sup>
        </m:sSubSup>
      </m:oMath>
      <w:r w:rsidR="00250407" w:rsidRPr="00D83E11">
        <w:rPr>
          <w:rFonts w:ascii="Times New Roman" w:hAnsi="Times New Roman"/>
          <w:sz w:val="22"/>
          <w:szCs w:val="22"/>
        </w:rPr>
        <w:t xml:space="preserve"> и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2"/>
                <w:szCs w:val="22"/>
              </w:rPr>
              <m:t>имп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f</m:t>
            </m:r>
          </m:sup>
        </m:sSubSup>
      </m:oMath>
      <w:r w:rsidR="00250407" w:rsidRPr="00D83E11">
        <w:rPr>
          <w:rFonts w:ascii="Times New Roman" w:hAnsi="Times New Roman"/>
          <w:sz w:val="22"/>
          <w:szCs w:val="22"/>
        </w:rPr>
        <w:t xml:space="preserve"> при помощи анализатора спектра; 3) выполнить расчет по формуле (1</w:t>
      </w:r>
      <w:r w:rsidR="00401468" w:rsidRPr="00D83E11">
        <w:rPr>
          <w:rFonts w:ascii="Times New Roman" w:hAnsi="Times New Roman"/>
          <w:sz w:val="22"/>
          <w:szCs w:val="22"/>
        </w:rPr>
        <w:t>1</w:t>
      </w:r>
      <w:r w:rsidR="00250407" w:rsidRPr="00D83E11">
        <w:rPr>
          <w:rFonts w:ascii="Times New Roman" w:hAnsi="Times New Roman"/>
          <w:sz w:val="22"/>
          <w:szCs w:val="22"/>
        </w:rPr>
        <w:t>).</w:t>
      </w:r>
      <w:r w:rsidR="00034A3E" w:rsidRPr="00D83E11">
        <w:rPr>
          <w:rFonts w:ascii="Times New Roman" w:hAnsi="Times New Roman"/>
          <w:sz w:val="22"/>
          <w:szCs w:val="22"/>
        </w:rPr>
        <w:t xml:space="preserve"> Характерный вид амплитудно-частотной характеристики коэффициента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="00034A3E" w:rsidRPr="00D83E11">
        <w:rPr>
          <w:rFonts w:ascii="Times New Roman" w:hAnsi="Times New Roman"/>
          <w:sz w:val="22"/>
          <w:szCs w:val="22"/>
        </w:rPr>
        <w:t xml:space="preserve"> приведен на рис. 5.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34A3E" w:rsidRPr="00D83E11" w14:paraId="60B0AD68" w14:textId="77777777" w:rsidTr="0063428A">
        <w:tc>
          <w:tcPr>
            <w:tcW w:w="9962" w:type="dxa"/>
          </w:tcPr>
          <w:p w14:paraId="0CA99473" w14:textId="77777777" w:rsidR="00034A3E" w:rsidRPr="00D83E11" w:rsidRDefault="00034A3E" w:rsidP="00D83E11">
            <w:pPr>
              <w:pStyle w:val="ImageCaption"/>
              <w:spacing w:after="0" w:line="30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AB561B5" wp14:editId="58871D99">
                  <wp:extent cx="5913120" cy="245977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90" r="2026" b="5344"/>
                          <a:stretch/>
                        </pic:blipFill>
                        <pic:spPr bwMode="auto">
                          <a:xfrm>
                            <a:off x="0" y="0"/>
                            <a:ext cx="6004634" cy="249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3E" w:rsidRPr="00D83E11" w14:paraId="1DF30471" w14:textId="77777777" w:rsidTr="0063428A">
        <w:tc>
          <w:tcPr>
            <w:tcW w:w="9962" w:type="dxa"/>
          </w:tcPr>
          <w:p w14:paraId="1D931310" w14:textId="77777777" w:rsidR="00034A3E" w:rsidRDefault="00034A3E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E1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Рис. 5.</w:t>
            </w:r>
            <w:r w:rsidRPr="00D83E11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АХЧ </w:t>
            </w:r>
            <w:r w:rsidRPr="0036269D">
              <w:rPr>
                <w:rFonts w:ascii="Times New Roman" w:hAnsi="Times New Roman"/>
                <w:i w:val="0"/>
                <w:sz w:val="22"/>
                <w:szCs w:val="22"/>
              </w:rPr>
              <w:t>коэффициент</w:t>
            </w:r>
            <w:r w:rsidR="00061392" w:rsidRPr="0036269D">
              <w:rPr>
                <w:rFonts w:ascii="Times New Roman" w:hAnsi="Times New Roman"/>
                <w:i w:val="0"/>
                <w:sz w:val="22"/>
                <w:szCs w:val="22"/>
              </w:rPr>
              <w:t>а</w:t>
            </w:r>
            <w:r w:rsidRPr="0036269D">
              <w:rPr>
                <w:rFonts w:ascii="Times New Roman" w:hAnsi="Times New Roman"/>
                <w:i w:val="0"/>
                <w:sz w:val="22"/>
                <w:szCs w:val="22"/>
              </w:rPr>
              <w:t xml:space="preserve"> электроакустического преобразования</w:t>
            </w:r>
            <w:r w:rsidR="0036269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4F9605F" w14:textId="4023196C" w:rsidR="0036269D" w:rsidRPr="00D83E11" w:rsidRDefault="0036269D" w:rsidP="00D83E11">
            <w:pPr>
              <w:pStyle w:val="ImageCaption"/>
              <w:spacing w:after="0"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FE1422" w14:textId="0CAFDFE5" w:rsidR="00310232" w:rsidRPr="00D83E11" w:rsidRDefault="005104DA" w:rsidP="00D83E11">
      <w:pPr>
        <w:pStyle w:val="FirstParagraph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3E11">
        <w:rPr>
          <w:rFonts w:ascii="Times New Roman" w:hAnsi="Times New Roman"/>
          <w:sz w:val="22"/>
          <w:szCs w:val="22"/>
        </w:rPr>
        <w:t xml:space="preserve">Представленная методика позволяет выполнять измерения коэффициента электроакустического преобразования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f</m:t>
            </m:r>
          </m:sub>
        </m:sSub>
      </m:oMath>
      <w:r w:rsidRPr="00D83E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83E11">
        <w:rPr>
          <w:rFonts w:ascii="Times New Roman" w:hAnsi="Times New Roman"/>
          <w:sz w:val="22"/>
          <w:szCs w:val="22"/>
        </w:rPr>
        <w:t>пьезоизлучателей</w:t>
      </w:r>
      <w:proofErr w:type="spellEnd"/>
      <w:r w:rsidRPr="00D83E11">
        <w:rPr>
          <w:rFonts w:ascii="Times New Roman" w:hAnsi="Times New Roman"/>
          <w:sz w:val="22"/>
          <w:szCs w:val="22"/>
        </w:rPr>
        <w:t xml:space="preserve"> </w:t>
      </w:r>
      <w:r w:rsidR="00250407" w:rsidRPr="00D83E11">
        <w:rPr>
          <w:rFonts w:ascii="Times New Roman" w:hAnsi="Times New Roman"/>
          <w:sz w:val="22"/>
          <w:szCs w:val="22"/>
        </w:rPr>
        <w:t>с расширенной неопределенностью результата измерений ~</w:t>
      </w:r>
      <w:r w:rsidR="0036269D">
        <w:rPr>
          <w:rFonts w:ascii="Times New Roman" w:hAnsi="Times New Roman"/>
          <w:sz w:val="22"/>
          <w:szCs w:val="22"/>
        </w:rPr>
        <w:t xml:space="preserve"> 20 %.</w:t>
      </w:r>
      <w:r w:rsidRPr="00D83E11">
        <w:rPr>
          <w:rFonts w:ascii="Times New Roman" w:hAnsi="Times New Roman"/>
          <w:sz w:val="22"/>
          <w:szCs w:val="22"/>
        </w:rPr>
        <w:t xml:space="preserve"> Установка позволяет определять амплитуды колебаний от 20 нм c абсолютной погрешностью</w:t>
      </w:r>
      <w:r w:rsidR="00DA74BA" w:rsidRPr="00D83E11">
        <w:rPr>
          <w:rFonts w:ascii="Times New Roman" w:hAnsi="Times New Roman"/>
          <w:sz w:val="22"/>
          <w:szCs w:val="22"/>
        </w:rPr>
        <w:t xml:space="preserve"> ~</w:t>
      </w:r>
      <w:r w:rsidR="00250407" w:rsidRPr="00D83E11">
        <w:rPr>
          <w:rFonts w:ascii="Times New Roman" w:hAnsi="Times New Roman"/>
          <w:sz w:val="22"/>
          <w:szCs w:val="22"/>
        </w:rPr>
        <w:t>5</w:t>
      </w:r>
      <w:r w:rsidRPr="00D83E11">
        <w:rPr>
          <w:rFonts w:ascii="Times New Roman" w:hAnsi="Times New Roman"/>
          <w:sz w:val="22"/>
          <w:szCs w:val="22"/>
        </w:rPr>
        <w:t xml:space="preserve"> нм, выполнять калибровку пьезоэлементов для ультразвуковой диагностики.</w:t>
      </w:r>
    </w:p>
    <w:p w14:paraId="44570EDA" w14:textId="77777777" w:rsidR="00D4133B" w:rsidRPr="00D83E11" w:rsidRDefault="00D4133B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5AE1AB5E" w14:textId="77777777" w:rsidR="0063046A" w:rsidRPr="00D83E11" w:rsidRDefault="0063046A" w:rsidP="00D83E11">
      <w:pPr>
        <w:tabs>
          <w:tab w:val="left" w:pos="600"/>
        </w:tabs>
        <w:spacing w:after="0" w:line="300" w:lineRule="auto"/>
        <w:ind w:firstLine="357"/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</w:pP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Л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И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Т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Е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Р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А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Т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У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Р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D83E1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А</w:t>
      </w:r>
    </w:p>
    <w:p w14:paraId="1E781DC0" w14:textId="77777777" w:rsidR="009116FE" w:rsidRPr="00D83E11" w:rsidRDefault="009116FE" w:rsidP="00D83E11">
      <w:pPr>
        <w:pStyle w:val="a0"/>
        <w:spacing w:before="0" w:after="0" w:line="300" w:lineRule="auto"/>
        <w:ind w:firstLine="709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11A181C" w14:textId="77777777" w:rsidR="0063046A" w:rsidRPr="0036269D" w:rsidRDefault="0063046A" w:rsidP="0036269D">
      <w:pPr>
        <w:tabs>
          <w:tab w:val="left" w:pos="600"/>
        </w:tabs>
        <w:spacing w:after="0" w:line="30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1. </w:t>
      </w:r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Smith W.A. The role of piezocomposites in ultrasonic transducers</w:t>
      </w:r>
      <w:r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//</w:t>
      </w:r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IEEE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Ultrason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Symp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., 1989.</w:t>
      </w:r>
      <w:bookmarkStart w:id="0" w:name="_GoBack"/>
      <w:bookmarkEnd w:id="0"/>
    </w:p>
    <w:p w14:paraId="611B96FA" w14:textId="77777777" w:rsidR="0063046A" w:rsidRPr="0036269D" w:rsidRDefault="0063046A" w:rsidP="0036269D">
      <w:pPr>
        <w:tabs>
          <w:tab w:val="left" w:pos="600"/>
        </w:tabs>
        <w:spacing w:after="0" w:line="30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2.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Gurkov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A.S. Interferometric methods in acoustics</w:t>
      </w:r>
      <w:r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//</w:t>
      </w:r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Measurement Science, 2017.</w:t>
      </w:r>
    </w:p>
    <w:p w14:paraId="7A7BE67C" w14:textId="77777777" w:rsidR="0063046A" w:rsidRPr="0036269D" w:rsidRDefault="0063046A" w:rsidP="0036269D">
      <w:pPr>
        <w:tabs>
          <w:tab w:val="left" w:pos="600"/>
        </w:tabs>
        <w:spacing w:after="0" w:line="30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3.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Rigol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Technologies</w:t>
      </w:r>
      <w:r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//</w:t>
      </w:r>
      <w:r w:rsidR="005104DA" w:rsidRPr="0036269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DSA800 Series Spectrum Analyzer User’s Guide. </w:t>
      </w:r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>2019.</w:t>
      </w:r>
    </w:p>
    <w:p w14:paraId="7E461D67" w14:textId="77777777" w:rsidR="005104DA" w:rsidRPr="0036269D" w:rsidRDefault="0063046A" w:rsidP="0036269D">
      <w:pPr>
        <w:tabs>
          <w:tab w:val="left" w:pos="600"/>
        </w:tabs>
        <w:spacing w:after="0" w:line="30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</w:rPr>
      </w:pPr>
      <w:r w:rsidRPr="0036269D">
        <w:rPr>
          <w:rFonts w:ascii="Times New Roman" w:eastAsia="Times New Roman" w:hAnsi="Times New Roman"/>
          <w:color w:val="000000"/>
          <w:sz w:val="20"/>
          <w:szCs w:val="20"/>
        </w:rPr>
        <w:t xml:space="preserve">4. </w:t>
      </w:r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 xml:space="preserve">GW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>Instek</w:t>
      </w:r>
      <w:proofErr w:type="spellEnd"/>
      <w:r w:rsidRPr="0036269D">
        <w:rPr>
          <w:rFonts w:ascii="Times New Roman" w:eastAsia="Times New Roman" w:hAnsi="Times New Roman"/>
          <w:color w:val="000000"/>
          <w:sz w:val="20"/>
          <w:szCs w:val="20"/>
        </w:rPr>
        <w:t xml:space="preserve"> //</w:t>
      </w:r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 xml:space="preserve"> GDS-7000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>Series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>Digital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>Oscilloscope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 xml:space="preserve"> User </w:t>
      </w:r>
      <w:proofErr w:type="spellStart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>Manual</w:t>
      </w:r>
      <w:proofErr w:type="spellEnd"/>
      <w:r w:rsidR="005104DA" w:rsidRPr="0036269D">
        <w:rPr>
          <w:rFonts w:ascii="Times New Roman" w:eastAsia="Times New Roman" w:hAnsi="Times New Roman"/>
          <w:color w:val="000000"/>
          <w:sz w:val="20"/>
          <w:szCs w:val="20"/>
        </w:rPr>
        <w:t>. 2020.</w:t>
      </w:r>
    </w:p>
    <w:sectPr w:rsidR="005104DA" w:rsidRPr="0036269D" w:rsidSect="00D83E1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8C20" w14:textId="77777777" w:rsidR="005F21FC" w:rsidRDefault="005F21FC">
      <w:pPr>
        <w:spacing w:after="0"/>
      </w:pPr>
      <w:r>
        <w:separator/>
      </w:r>
    </w:p>
  </w:endnote>
  <w:endnote w:type="continuationSeparator" w:id="0">
    <w:p w14:paraId="1866AB38" w14:textId="77777777" w:rsidR="005F21FC" w:rsidRDefault="005F21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C97C" w14:textId="77777777" w:rsidR="005F21FC" w:rsidRDefault="005F21FC">
      <w:r>
        <w:separator/>
      </w:r>
    </w:p>
  </w:footnote>
  <w:footnote w:type="continuationSeparator" w:id="0">
    <w:p w14:paraId="6F4CD109" w14:textId="77777777" w:rsidR="005F21FC" w:rsidRDefault="005F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0000000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0000000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3E5269E"/>
    <w:multiLevelType w:val="hybridMultilevel"/>
    <w:tmpl w:val="3B3E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908"/>
    <w:multiLevelType w:val="multilevel"/>
    <w:tmpl w:val="4336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2794E"/>
    <w:multiLevelType w:val="hybridMultilevel"/>
    <w:tmpl w:val="D25A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4F"/>
    <w:rsid w:val="00032290"/>
    <w:rsid w:val="00034A3E"/>
    <w:rsid w:val="00061392"/>
    <w:rsid w:val="000676C1"/>
    <w:rsid w:val="000B5FD2"/>
    <w:rsid w:val="001C2BC9"/>
    <w:rsid w:val="00201AA0"/>
    <w:rsid w:val="002257CD"/>
    <w:rsid w:val="00234967"/>
    <w:rsid w:val="00250407"/>
    <w:rsid w:val="00310232"/>
    <w:rsid w:val="00331418"/>
    <w:rsid w:val="0036269D"/>
    <w:rsid w:val="00401468"/>
    <w:rsid w:val="00431DCC"/>
    <w:rsid w:val="00483AEC"/>
    <w:rsid w:val="004F1F0E"/>
    <w:rsid w:val="005104DA"/>
    <w:rsid w:val="005F21FC"/>
    <w:rsid w:val="00627E16"/>
    <w:rsid w:val="0063046A"/>
    <w:rsid w:val="0063428A"/>
    <w:rsid w:val="00650614"/>
    <w:rsid w:val="007C2965"/>
    <w:rsid w:val="008F7F0F"/>
    <w:rsid w:val="009116FE"/>
    <w:rsid w:val="00962CF3"/>
    <w:rsid w:val="009F5ECE"/>
    <w:rsid w:val="00A150BA"/>
    <w:rsid w:val="00AB3964"/>
    <w:rsid w:val="00AD0BF3"/>
    <w:rsid w:val="00B25506"/>
    <w:rsid w:val="00B93A8E"/>
    <w:rsid w:val="00BA2087"/>
    <w:rsid w:val="00BA7E7A"/>
    <w:rsid w:val="00BE5274"/>
    <w:rsid w:val="00C15B8C"/>
    <w:rsid w:val="00C8710D"/>
    <w:rsid w:val="00CE1F1A"/>
    <w:rsid w:val="00D4133B"/>
    <w:rsid w:val="00D5281D"/>
    <w:rsid w:val="00D52B50"/>
    <w:rsid w:val="00D71C4F"/>
    <w:rsid w:val="00D83E11"/>
    <w:rsid w:val="00D97DD0"/>
    <w:rsid w:val="00DA0FB9"/>
    <w:rsid w:val="00DA74BA"/>
    <w:rsid w:val="00DB4C6C"/>
    <w:rsid w:val="00DD399B"/>
    <w:rsid w:val="00DF67B0"/>
    <w:rsid w:val="00EE1231"/>
    <w:rsid w:val="00F56E8C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528"/>
  <w15:chartTrackingRefBased/>
  <w15:docId w15:val="{1244EFBE-7094-4F08-AEA2-C234B13B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A3E"/>
    <w:pPr>
      <w:spacing w:after="200"/>
    </w:pPr>
    <w:rPr>
      <w:sz w:val="24"/>
      <w:szCs w:val="24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/>
      <w:bCs/>
      <w:i/>
      <w:color w:val="4F81BD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/>
      <w:iCs/>
      <w:color w:val="4F81BD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/>
      <w:color w:val="4F81BD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/>
      <w:color w:val="4F81BD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="Calibri" w:eastAsia="Times New Roman" w:hAnsi="Calibri"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sz w:val="24"/>
      <w:szCs w:val="24"/>
    </w:rPr>
  </w:style>
  <w:style w:type="paragraph" w:styleId="a7">
    <w:name w:val="Date"/>
    <w:next w:val="a0"/>
    <w:qFormat/>
    <w:pPr>
      <w:keepNext/>
      <w:keepLines/>
      <w:spacing w:after="200"/>
      <w:jc w:val="center"/>
    </w:pPr>
    <w:rPr>
      <w:sz w:val="24"/>
      <w:szCs w:val="24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c"/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uiPriority w:val="99"/>
    <w:rPr>
      <w:color w:val="4F81BD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03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rsid w:val="00C15B8C"/>
    <w:pPr>
      <w:ind w:left="720"/>
      <w:contextualSpacing/>
    </w:pPr>
  </w:style>
  <w:style w:type="character" w:customStyle="1" w:styleId="a4">
    <w:name w:val="Основной текст Знак"/>
    <w:basedOn w:val="a1"/>
    <w:link w:val="a0"/>
    <w:rsid w:val="00BA2087"/>
    <w:rPr>
      <w:sz w:val="24"/>
      <w:szCs w:val="24"/>
    </w:rPr>
  </w:style>
  <w:style w:type="paragraph" w:customStyle="1" w:styleId="docdata">
    <w:name w:val="docdata"/>
    <w:aliases w:val="docy,v5,2661,bqiaagaaeyqcaaagiaiaaapmcqaabdojaaaaaaaaaaaaaaaaaaaaaaaaaaaaaaaaaaaaaaaaaaaaaaaaaaaaaaaaaaaaaaaaaaaaaaaaaaaaaaaaaaaaaaaaaaaaaaaaaaaaaaaaaaaaaaaaaaaaaaaaaaaaaaaaaaaaaaaaaaaaaaaaaaaaaaaaaaaaaaaaaaaaaaaaaaaaaaaaaaaaaaaaaaaaaaaaaaaaaaaa"/>
    <w:basedOn w:val="a"/>
    <w:rsid w:val="00BA208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2">
    <w:name w:val="Normal (Web)"/>
    <w:basedOn w:val="a"/>
    <w:uiPriority w:val="99"/>
    <w:unhideWhenUsed/>
    <w:rsid w:val="00BA208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602">
    <w:name w:val="1602"/>
    <w:aliases w:val="bqiaagaaeyqcaaagiaiaaaopbqaabbcfaaaaaaaaaaaaaaaaaaaaaaaaaaaaaaaaaaaaaaaaaaaaaaaaaaaaaaaaaaaaaaaaaaaaaaaaaaaaaaaaaaaaaaaaaaaaaaaaaaaaaaaaaaaaaaaaaaaaaaaaaaaaaaaaaaaaaaaaaaaaaaaaaaaaaaaaaaaaaaaaaaaaaaaaaaaaaaaaaaaaaaaaaaaaaaaaaaaaaaaa"/>
    <w:basedOn w:val="a1"/>
    <w:rsid w:val="00BA2087"/>
  </w:style>
  <w:style w:type="paragraph" w:customStyle="1" w:styleId="ds-markdown-paragraph">
    <w:name w:val="ds-markdown-paragraph"/>
    <w:basedOn w:val="a"/>
    <w:rsid w:val="00EE12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katex-mathml">
    <w:name w:val="katex-mathml"/>
    <w:basedOn w:val="a1"/>
    <w:rsid w:val="00EE1231"/>
  </w:style>
  <w:style w:type="character" w:customStyle="1" w:styleId="mord">
    <w:name w:val="mord"/>
    <w:basedOn w:val="a1"/>
    <w:rsid w:val="00EE1231"/>
  </w:style>
  <w:style w:type="character" w:customStyle="1" w:styleId="vlist-s">
    <w:name w:val="vlist-s"/>
    <w:basedOn w:val="a1"/>
    <w:rsid w:val="00EE1231"/>
  </w:style>
  <w:style w:type="character" w:customStyle="1" w:styleId="mrel">
    <w:name w:val="mrel"/>
    <w:basedOn w:val="a1"/>
    <w:rsid w:val="00EE1231"/>
  </w:style>
  <w:style w:type="character" w:customStyle="1" w:styleId="mbin">
    <w:name w:val="mbin"/>
    <w:basedOn w:val="a1"/>
    <w:rsid w:val="00EE1231"/>
  </w:style>
  <w:style w:type="character" w:styleId="af3">
    <w:name w:val="Placeholder Text"/>
    <w:basedOn w:val="a1"/>
    <w:rsid w:val="00D83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n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измерения коэффициента электроакустического преобразования пьезоизлучателей</vt:lpstr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измерения коэффициента электроакустического преобразования пьезоизлучателей</dc:title>
  <dc:subject/>
  <dc:creator>Насыров В.В.</dc:creator>
  <cp:keywords/>
  <cp:lastModifiedBy>User</cp:lastModifiedBy>
  <cp:revision>6</cp:revision>
  <cp:lastPrinted>1899-12-31T15:00:00Z</cp:lastPrinted>
  <dcterms:created xsi:type="dcterms:W3CDTF">2025-07-16T12:40:00Z</dcterms:created>
  <dcterms:modified xsi:type="dcterms:W3CDTF">2025-07-23T03:49:00Z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Описывается методика измерения коэффициента электроакустического преобразования k_f пьезоизлучателей с использованием модифицированного интерферометра Линника. Экспериментальная установка может применяться для калибровки высокочастотных пьезоэлектрических</vt:lpwstr>
  </property>
  <property fmtid="{D5CDD505-2E9C-101B-9397-08002B2CF9AE}" pid="3" name="date">
    <vt:lpwstr>2025-07-05</vt:lpwstr>
  </property>
</Properties>
</file>