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FC747" w14:textId="1D8EA89E" w:rsidR="00A025D4" w:rsidRPr="003C05CB" w:rsidRDefault="00A025D4" w:rsidP="003C05CB">
      <w:pPr>
        <w:spacing w:after="0" w:line="30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3C05CB">
        <w:rPr>
          <w:rFonts w:ascii="Times New Roman" w:hAnsi="Times New Roman" w:cs="Times New Roman"/>
          <w:sz w:val="22"/>
          <w:szCs w:val="22"/>
        </w:rPr>
        <w:t>УДК 519.6</w:t>
      </w:r>
    </w:p>
    <w:p w14:paraId="3E5897E8" w14:textId="77777777" w:rsidR="00A025D4" w:rsidRPr="003C05CB" w:rsidRDefault="00A025D4" w:rsidP="003C05CB">
      <w:pPr>
        <w:spacing w:after="0" w:line="30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67C89FDE" w14:textId="4AC8C08D" w:rsidR="00B261BA" w:rsidRPr="003C05CB" w:rsidRDefault="00737B91" w:rsidP="003C05CB">
      <w:pPr>
        <w:spacing w:after="0" w:line="300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3C05CB">
        <w:rPr>
          <w:rFonts w:ascii="Times New Roman" w:hAnsi="Times New Roman" w:cs="Times New Roman"/>
          <w:b/>
          <w:bCs/>
          <w:caps/>
          <w:sz w:val="22"/>
          <w:szCs w:val="22"/>
        </w:rPr>
        <w:t>Байесовские нейронные сети для регрессии и экстраполяции результатов no-core shell model</w:t>
      </w:r>
    </w:p>
    <w:p w14:paraId="7EF3285D" w14:textId="77777777" w:rsidR="00A025D4" w:rsidRPr="003C05CB" w:rsidRDefault="00A025D4" w:rsidP="003C05CB">
      <w:pPr>
        <w:spacing w:after="0" w:line="300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14:paraId="47055E6C" w14:textId="5D66B153" w:rsidR="00A025D4" w:rsidRPr="00676784" w:rsidRDefault="00A025D4" w:rsidP="003C05C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6784">
        <w:rPr>
          <w:rFonts w:ascii="Times New Roman" w:hAnsi="Times New Roman" w:cs="Times New Roman"/>
          <w:b/>
          <w:bCs/>
          <w:sz w:val="22"/>
          <w:szCs w:val="22"/>
        </w:rPr>
        <w:t>Р.Э. Шарыпов</w:t>
      </w:r>
    </w:p>
    <w:p w14:paraId="6E2F4A46" w14:textId="6A49E832" w:rsidR="00A025D4" w:rsidRPr="003C05CB" w:rsidRDefault="00A025D4" w:rsidP="003C05CB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3C05CB">
        <w:rPr>
          <w:rFonts w:ascii="Times New Roman" w:hAnsi="Times New Roman" w:cs="Times New Roman"/>
          <w:i/>
          <w:iCs/>
          <w:sz w:val="22"/>
          <w:szCs w:val="22"/>
        </w:rPr>
        <w:t>Тихоокеанский государственный университет (г. Хабаровск)</w:t>
      </w:r>
    </w:p>
    <w:p w14:paraId="170EA727" w14:textId="00FC935D" w:rsidR="00A025D4" w:rsidRPr="003C05CB" w:rsidRDefault="00676784" w:rsidP="003C05CB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hyperlink r:id="rId5" w:history="1">
        <w:r w:rsidR="00A025D4" w:rsidRPr="003C05CB">
          <w:rPr>
            <w:rStyle w:val="ac"/>
            <w:rFonts w:ascii="Times New Roman" w:hAnsi="Times New Roman" w:cs="Times New Roman"/>
            <w:i/>
            <w:iCs/>
            <w:color w:val="auto"/>
            <w:sz w:val="22"/>
            <w:szCs w:val="22"/>
            <w:u w:val="none"/>
          </w:rPr>
          <w:t>2017104939@</w:t>
        </w:r>
        <w:proofErr w:type="spellStart"/>
        <w:r w:rsidR="00A025D4" w:rsidRPr="003C05CB">
          <w:rPr>
            <w:rStyle w:val="ac"/>
            <w:rFonts w:ascii="Times New Roman" w:hAnsi="Times New Roman" w:cs="Times New Roman"/>
            <w:i/>
            <w:iCs/>
            <w:color w:val="auto"/>
            <w:sz w:val="22"/>
            <w:szCs w:val="22"/>
            <w:u w:val="none"/>
            <w:lang w:val="en-US"/>
          </w:rPr>
          <w:t>togudv</w:t>
        </w:r>
        <w:proofErr w:type="spellEnd"/>
        <w:r w:rsidR="00A025D4" w:rsidRPr="003C05CB">
          <w:rPr>
            <w:rStyle w:val="ac"/>
            <w:rFonts w:ascii="Times New Roman" w:hAnsi="Times New Roman" w:cs="Times New Roman"/>
            <w:i/>
            <w:iCs/>
            <w:color w:val="auto"/>
            <w:sz w:val="22"/>
            <w:szCs w:val="22"/>
            <w:u w:val="none"/>
          </w:rPr>
          <w:t>.</w:t>
        </w:r>
        <w:proofErr w:type="spellStart"/>
        <w:r w:rsidR="00A025D4" w:rsidRPr="003C05CB">
          <w:rPr>
            <w:rStyle w:val="ac"/>
            <w:rFonts w:ascii="Times New Roman" w:hAnsi="Times New Roman" w:cs="Times New Roman"/>
            <w:i/>
            <w:iCs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7CF37623" w14:textId="521E20C8" w:rsidR="00A025D4" w:rsidRDefault="00A025D4" w:rsidP="003C05CB">
      <w:pPr>
        <w:spacing w:after="0" w:line="300" w:lineRule="auto"/>
        <w:ind w:firstLine="709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4C01D670" w14:textId="77777777" w:rsidR="0071595D" w:rsidRDefault="0071595D" w:rsidP="0071595D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E119D">
        <w:rPr>
          <w:rFonts w:ascii="Times New Roman" w:hAnsi="Times New Roman" w:cs="Times New Roman"/>
          <w:i/>
          <w:iCs/>
          <w:sz w:val="20"/>
          <w:szCs w:val="20"/>
        </w:rPr>
        <w:t xml:space="preserve">В работе рассматривается применение байесовских нейронных сетей с обучаемыми априорными распределениями для задачи регрессии и экстраполяции результатов расчётов в рамках </w:t>
      </w:r>
      <w:proofErr w:type="spellStart"/>
      <w:r w:rsidRPr="00AE119D">
        <w:rPr>
          <w:rFonts w:ascii="Times New Roman" w:hAnsi="Times New Roman" w:cs="Times New Roman"/>
          <w:i/>
          <w:iCs/>
          <w:sz w:val="20"/>
          <w:szCs w:val="20"/>
        </w:rPr>
        <w:t>no-core</w:t>
      </w:r>
      <w:proofErr w:type="spellEnd"/>
      <w:r w:rsidRPr="00AE119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E119D">
        <w:rPr>
          <w:rFonts w:ascii="Times New Roman" w:hAnsi="Times New Roman" w:cs="Times New Roman"/>
          <w:i/>
          <w:iCs/>
          <w:sz w:val="20"/>
          <w:szCs w:val="20"/>
        </w:rPr>
        <w:t>shell</w:t>
      </w:r>
      <w:proofErr w:type="spellEnd"/>
      <w:r w:rsidRPr="00AE119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E119D">
        <w:rPr>
          <w:rFonts w:ascii="Times New Roman" w:hAnsi="Times New Roman" w:cs="Times New Roman"/>
          <w:i/>
          <w:iCs/>
          <w:sz w:val="20"/>
          <w:szCs w:val="20"/>
        </w:rPr>
        <w:t>model</w:t>
      </w:r>
      <w:proofErr w:type="spellEnd"/>
      <w:r w:rsidRPr="00AE119D">
        <w:rPr>
          <w:rFonts w:ascii="Times New Roman" w:hAnsi="Times New Roman" w:cs="Times New Roman"/>
          <w:i/>
          <w:iCs/>
          <w:sz w:val="20"/>
          <w:szCs w:val="20"/>
        </w:rPr>
        <w:t xml:space="preserve"> (NCSM).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N</w:t>
      </w:r>
      <w:r w:rsidRPr="00AE119D">
        <w:rPr>
          <w:rFonts w:ascii="Times New Roman" w:hAnsi="Times New Roman" w:cs="Times New Roman"/>
          <w:i/>
          <w:iCs/>
          <w:sz w:val="20"/>
          <w:szCs w:val="20"/>
        </w:rPr>
        <w:t xml:space="preserve">CSM обеспечивает микроскопически точное описание структуры ядер, однако его вычислительная сложность резко возрастает с увеличением числа нуклонов, что делает прямые расчёты невозможными в ряде областей. Разработанная модель использует трёхслойную архитектуру с вариационными стохастическими слоями, обучаемыми с помощью вариационного вывода в библиотеке </w:t>
      </w:r>
      <w:proofErr w:type="spellStart"/>
      <w:r w:rsidRPr="00AE119D">
        <w:rPr>
          <w:rFonts w:ascii="Times New Roman" w:hAnsi="Times New Roman" w:cs="Times New Roman"/>
          <w:i/>
          <w:iCs/>
          <w:sz w:val="20"/>
          <w:szCs w:val="20"/>
        </w:rPr>
        <w:t>TensorFlow</w:t>
      </w:r>
      <w:proofErr w:type="spellEnd"/>
      <w:r w:rsidRPr="00AE119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E119D">
        <w:rPr>
          <w:rFonts w:ascii="Times New Roman" w:hAnsi="Times New Roman" w:cs="Times New Roman"/>
          <w:i/>
          <w:iCs/>
          <w:sz w:val="20"/>
          <w:szCs w:val="20"/>
        </w:rPr>
        <w:t>Probability</w:t>
      </w:r>
      <w:proofErr w:type="spellEnd"/>
      <w:r w:rsidRPr="00AE119D">
        <w:rPr>
          <w:rFonts w:ascii="Times New Roman" w:hAnsi="Times New Roman" w:cs="Times New Roman"/>
          <w:i/>
          <w:iCs/>
          <w:sz w:val="20"/>
          <w:szCs w:val="20"/>
        </w:rPr>
        <w:t>. В процессе обучения применяются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E119D">
        <w:rPr>
          <w:rFonts w:ascii="Times New Roman" w:hAnsi="Times New Roman" w:cs="Times New Roman"/>
          <w:i/>
          <w:iCs/>
          <w:sz w:val="20"/>
          <w:szCs w:val="20"/>
        </w:rPr>
        <w:t>методы повышения стабильности и точности: механизм ранней остановки, косинусн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ый режим </w:t>
      </w:r>
      <w:r w:rsidRPr="00AE119D">
        <w:rPr>
          <w:rFonts w:ascii="Times New Roman" w:hAnsi="Times New Roman" w:cs="Times New Roman"/>
          <w:i/>
          <w:iCs/>
          <w:sz w:val="20"/>
          <w:szCs w:val="20"/>
        </w:rPr>
        <w:t>изменения скорости обучения с фазой разогрева (</w:t>
      </w:r>
      <w:proofErr w:type="spellStart"/>
      <w:r w:rsidRPr="00AE119D">
        <w:rPr>
          <w:rFonts w:ascii="Times New Roman" w:hAnsi="Times New Roman" w:cs="Times New Roman"/>
          <w:i/>
          <w:iCs/>
          <w:sz w:val="20"/>
          <w:szCs w:val="20"/>
        </w:rPr>
        <w:t>warmup</w:t>
      </w:r>
      <w:proofErr w:type="spellEnd"/>
      <w:r w:rsidRPr="00AE119D">
        <w:rPr>
          <w:rFonts w:ascii="Times New Roman" w:hAnsi="Times New Roman" w:cs="Times New Roman"/>
          <w:i/>
          <w:iCs/>
          <w:sz w:val="20"/>
          <w:szCs w:val="20"/>
        </w:rPr>
        <w:t>) и ограничение нормы градиентов. Байесовский подход обеспечивает не только высокую точность аппроксимации результатов NCSM, но и количественную оценку неопределённости предсказаний, что критически важно при экстраполяции в область, недоступную для прямых вычислений.</w:t>
      </w:r>
    </w:p>
    <w:p w14:paraId="68DC72CB" w14:textId="77777777" w:rsidR="0071595D" w:rsidRPr="003C05CB" w:rsidRDefault="0071595D" w:rsidP="0071595D">
      <w:pPr>
        <w:spacing w:after="0" w:line="300" w:lineRule="auto"/>
        <w:ind w:firstLine="709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369624DC" w14:textId="426F98C9" w:rsidR="00450A66" w:rsidRPr="003C05CB" w:rsidRDefault="00450A66" w:rsidP="003C05C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C05CB">
        <w:rPr>
          <w:rFonts w:ascii="Times New Roman" w:hAnsi="Times New Roman" w:cs="Times New Roman"/>
          <w:sz w:val="22"/>
          <w:szCs w:val="22"/>
        </w:rPr>
        <w:t>No-core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shell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model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(NCSM) даёт микроскопически обоснованные значения энергий и других характеристик лёгких ядер, но его применение ограничено из-за экспоненциального роста вычислительных затрат при увеличении размерности модельного пространства [1, 2]. В данной работе рассматривается построение вероятностной аппроксимирующей модели, основанной на байесовских нейронных сетях (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Bayesian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Neural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Networks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>, BNN), для приближения и частичной экстраполяции результатов NCSM с оценкой апостериорной неопределённости предсказа</w:t>
      </w:r>
      <w:bookmarkStart w:id="0" w:name="_GoBack"/>
      <w:bookmarkEnd w:id="0"/>
      <w:r w:rsidRPr="003C05CB">
        <w:rPr>
          <w:rFonts w:ascii="Times New Roman" w:hAnsi="Times New Roman" w:cs="Times New Roman"/>
          <w:sz w:val="22"/>
          <w:szCs w:val="22"/>
        </w:rPr>
        <w:t>ний [3, 4].</w:t>
      </w:r>
    </w:p>
    <w:p w14:paraId="1BF5A546" w14:textId="3197CCD8" w:rsidR="00DE18B1" w:rsidRPr="003C05CB" w:rsidRDefault="00450A66" w:rsidP="003C05C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05CB">
        <w:rPr>
          <w:rFonts w:ascii="Times New Roman" w:hAnsi="Times New Roman" w:cs="Times New Roman"/>
          <w:sz w:val="22"/>
          <w:szCs w:val="22"/>
        </w:rPr>
        <w:t xml:space="preserve">Модель представляет собой компактную многослойную нейронную сеть с вариационными (стохастическими) слоями, реализованную с помощью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TensorFlow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Probability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[5, 6]. Для параметров сети используются нормальные априорные распределения;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постериорные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приближения для весов задаются в вариационной форме (также нормальными). Целевая функция — отрицательное лог-правдоподобие наблюдаемых значений на фоне регуляризации в виде дивергенции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Кульбака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>–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Лейблера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(ELBO):</w:t>
      </w:r>
    </w:p>
    <w:p w14:paraId="76326E7E" w14:textId="44570331" w:rsidR="002A6C36" w:rsidRPr="0071595D" w:rsidRDefault="0071595D" w:rsidP="0071595D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>L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θ</m:t>
            </m: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e>
        </m:d>
        <m:r>
          <w:rPr>
            <w:rFonts w:ascii="Cambria Math" w:hAnsi="Cambria Math" w:cs="Times New Roman"/>
            <w:sz w:val="22"/>
            <w:szCs w:val="22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2"/>
                <w:szCs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θ</m:t>
                </m:r>
              </m:sub>
            </m:sSub>
            <m:r>
              <w:rPr>
                <w:rFonts w:ascii="Cambria Math" w:hAnsi="Cambria Math" w:cs="Times New Roman"/>
                <w:sz w:val="22"/>
                <w:szCs w:val="22"/>
              </w:rPr>
              <m:t>​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w</m:t>
                </m: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e>
            </m:d>
          </m:sub>
        </m:sSub>
        <m:r>
          <w:rPr>
            <w:rFonts w:ascii="Cambria Math" w:hAnsi="Cambria Math" w:cs="Times New Roman"/>
            <w:sz w:val="22"/>
            <w:szCs w:val="22"/>
          </w:rPr>
          <m:t>​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log</m:t>
                </m:r>
              </m:fName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p</m:t>
                </m:r>
                <m:d>
                  <m:dPr>
                    <m:sepChr m:val="∣"/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w</m:t>
                    </m:r>
                    <m:ctrlPr>
                      <w:rPr>
                        <w:rFonts w:ascii="Cambria Math" w:hAnsi="Cambria Math" w:cs="Times New Roman"/>
                        <w:i/>
                        <w:iCs/>
                        <w:sz w:val="22"/>
                        <w:szCs w:val="22"/>
                      </w:rPr>
                    </m:ctrlPr>
                  </m:e>
                </m:d>
              </m:e>
            </m:func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e>
        </m:d>
        <m:r>
          <w:rPr>
            <w:rFonts w:ascii="Cambria Math" w:hAnsi="Cambria Math" w:cs="Times New Roman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λ</m:t>
            </m: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KL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qθ​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w</m:t>
                </m: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e>
            </m:d>
            <m:r>
              <w:rPr>
                <w:rFonts w:ascii="Cambria Math" w:hAnsi="Cambria Math" w:cs="Times New Roman"/>
                <w:sz w:val="22"/>
                <w:szCs w:val="22"/>
              </w:rPr>
              <m:t>∥p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w</m:t>
                </m: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,</m:t>
        </m:r>
      </m:oMath>
      <w:r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 w:rsidRPr="0071595D">
        <w:rPr>
          <w:rFonts w:ascii="Times New Roman" w:eastAsiaTheme="minorEastAsia" w:hAnsi="Times New Roman" w:cs="Times New Roman"/>
          <w:sz w:val="22"/>
          <w:szCs w:val="22"/>
        </w:rPr>
        <w:t xml:space="preserve">   (1)</w:t>
      </w:r>
    </w:p>
    <w:p w14:paraId="343FB139" w14:textId="2C546241" w:rsidR="00450A66" w:rsidRPr="003C05CB" w:rsidRDefault="00450A66" w:rsidP="003C05CB">
      <w:pPr>
        <w:spacing w:after="0"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5CB">
        <w:rPr>
          <w:rFonts w:ascii="Times New Roman" w:hAnsi="Times New Roman" w:cs="Times New Roman"/>
          <w:sz w:val="22"/>
          <w:szCs w:val="22"/>
        </w:rPr>
        <w:t xml:space="preserve">где первый член </w:t>
      </w:r>
      <w:r w:rsidR="008E00C2">
        <w:rPr>
          <w:rFonts w:ascii="Times New Roman" w:hAnsi="Times New Roman" w:cs="Times New Roman"/>
          <w:sz w:val="22"/>
          <w:szCs w:val="22"/>
        </w:rPr>
        <w:t>–</w:t>
      </w:r>
      <w:r w:rsidRPr="003C05CB">
        <w:rPr>
          <w:rFonts w:ascii="Times New Roman" w:hAnsi="Times New Roman" w:cs="Times New Roman"/>
          <w:sz w:val="22"/>
          <w:szCs w:val="22"/>
        </w:rPr>
        <w:t xml:space="preserve"> среднее (по вариационному распределению параметров) отрицательное лог-правдоподобие наблюдений (</w:t>
      </w:r>
      <w:r w:rsidRPr="003C05CB">
        <w:rPr>
          <w:rFonts w:ascii="Times New Roman" w:hAnsi="Times New Roman" w:cs="Times New Roman"/>
          <w:sz w:val="22"/>
          <w:szCs w:val="22"/>
          <w:lang w:val="en-US"/>
        </w:rPr>
        <w:t>negative</w:t>
      </w:r>
      <w:r w:rsidRPr="003C05CB">
        <w:rPr>
          <w:rFonts w:ascii="Times New Roman" w:hAnsi="Times New Roman" w:cs="Times New Roman"/>
          <w:sz w:val="22"/>
          <w:szCs w:val="22"/>
        </w:rPr>
        <w:t xml:space="preserve"> </w:t>
      </w:r>
      <w:r w:rsidRPr="003C05CB">
        <w:rPr>
          <w:rFonts w:ascii="Times New Roman" w:hAnsi="Times New Roman" w:cs="Times New Roman"/>
          <w:sz w:val="22"/>
          <w:szCs w:val="22"/>
          <w:lang w:val="en-US"/>
        </w:rPr>
        <w:t>log</w:t>
      </w:r>
      <w:r w:rsidRPr="003C05CB">
        <w:rPr>
          <w:rFonts w:ascii="Times New Roman" w:hAnsi="Times New Roman" w:cs="Times New Roman"/>
          <w:sz w:val="22"/>
          <w:szCs w:val="22"/>
        </w:rPr>
        <w:t>-</w:t>
      </w:r>
      <w:r w:rsidRPr="003C05CB">
        <w:rPr>
          <w:rFonts w:ascii="Times New Roman" w:hAnsi="Times New Roman" w:cs="Times New Roman"/>
          <w:sz w:val="22"/>
          <w:szCs w:val="22"/>
          <w:lang w:val="en-US"/>
        </w:rPr>
        <w:t>likelihood</w:t>
      </w:r>
      <w:r w:rsidRPr="003C05CB">
        <w:rPr>
          <w:rFonts w:ascii="Times New Roman" w:hAnsi="Times New Roman" w:cs="Times New Roman"/>
          <w:sz w:val="22"/>
          <w:szCs w:val="22"/>
        </w:rPr>
        <w:t xml:space="preserve">); второй </w:t>
      </w:r>
      <w:r w:rsidR="008E00C2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регуляризационный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член: взвешенная с помощью параметра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λ</m:t>
            </m: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KL</m:t>
            </m:r>
          </m:sub>
        </m:sSub>
      </m:oMath>
      <w:r w:rsidRPr="003C05CB">
        <w:rPr>
          <w:rFonts w:ascii="Times New Roman" w:hAnsi="Times New Roman" w:cs="Times New Roman"/>
          <w:sz w:val="22"/>
          <w:szCs w:val="22"/>
        </w:rPr>
        <w:t xml:space="preserve"> дивергенция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Кульбака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>–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Лейблера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между вариационным приближением и априорным распределением параметров. Данные: </w:t>
      </w:r>
      <m:oMath>
        <m:r>
          <w:rPr>
            <w:rFonts w:ascii="Cambria Math" w:hAnsi="Cambria Math" w:cs="Times New Roman"/>
            <w:sz w:val="22"/>
            <w:szCs w:val="22"/>
          </w:rPr>
          <m:t>x</m:t>
        </m:r>
      </m:oMath>
      <w:r w:rsidRPr="003C05CB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8E00C2">
        <w:rPr>
          <w:rFonts w:ascii="Times New Roman" w:hAnsi="Times New Roman" w:cs="Times New Roman"/>
          <w:sz w:val="22"/>
          <w:szCs w:val="22"/>
        </w:rPr>
        <w:t>–</w:t>
      </w:r>
      <w:r w:rsidRPr="003C05CB">
        <w:rPr>
          <w:rFonts w:ascii="Times New Roman" w:hAnsi="Times New Roman" w:cs="Times New Roman"/>
          <w:sz w:val="22"/>
          <w:szCs w:val="22"/>
        </w:rPr>
        <w:t xml:space="preserve"> входные признаки </w:t>
      </w:r>
      <m:oMath>
        <m:r>
          <w:rPr>
            <w:rFonts w:ascii="Cambria Math" w:hAnsi="Cambria Math" w:cs="Times New Roman"/>
            <w:sz w:val="22"/>
            <w:szCs w:val="22"/>
          </w:rPr>
          <m:t>y</m:t>
        </m:r>
      </m:oMath>
      <w:r w:rsidRPr="003C05CB">
        <w:rPr>
          <w:rFonts w:ascii="Times New Roman" w:hAnsi="Times New Roman" w:cs="Times New Roman"/>
          <w:sz w:val="22"/>
          <w:szCs w:val="22"/>
        </w:rPr>
        <w:t xml:space="preserve"> </w:t>
      </w:r>
      <w:r w:rsidR="008E00C2">
        <w:rPr>
          <w:rFonts w:ascii="Times New Roman" w:hAnsi="Times New Roman" w:cs="Times New Roman"/>
          <w:sz w:val="22"/>
          <w:szCs w:val="22"/>
        </w:rPr>
        <w:t>–</w:t>
      </w:r>
      <w:r w:rsidRPr="003C05CB">
        <w:rPr>
          <w:rFonts w:ascii="Times New Roman" w:hAnsi="Times New Roman" w:cs="Times New Roman"/>
          <w:sz w:val="22"/>
          <w:szCs w:val="22"/>
        </w:rPr>
        <w:t xml:space="preserve"> соответствующие целевые значения (вектор наблюдений).  Реализация допускает как фиксированные, так и обучаемые априорные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расределения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>; последний вариант требует дополнительных мер стабилизации из-за роста числа параметров.</w:t>
      </w:r>
    </w:p>
    <w:p w14:paraId="1C981838" w14:textId="5E7EC545" w:rsidR="00343E99" w:rsidRPr="003C05CB" w:rsidRDefault="00343E99" w:rsidP="003C05CB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C05CB">
        <w:rPr>
          <w:rFonts w:ascii="Times New Roman" w:hAnsi="Times New Roman" w:cs="Times New Roman"/>
          <w:sz w:val="22"/>
          <w:szCs w:val="22"/>
        </w:rPr>
        <w:t xml:space="preserve">В докладе сравниваются нейронные сети с тремя различными нормальными априорными распределениями: фиксированным, с обучаемыми </w:t>
      </w:r>
      <m:oMath>
        <m:r>
          <w:rPr>
            <w:rFonts w:ascii="Cambria Math" w:hAnsi="Cambria Math" w:cs="Times New Roman"/>
            <w:sz w:val="22"/>
            <w:szCs w:val="22"/>
          </w:rPr>
          <m:t>μ, σ</m:t>
        </m:r>
      </m:oMath>
      <w:r w:rsidRPr="003C05CB">
        <w:rPr>
          <w:rFonts w:ascii="Times New Roman" w:eastAsiaTheme="minorEastAsia" w:hAnsi="Times New Roman" w:cs="Times New Roman"/>
          <w:sz w:val="22"/>
          <w:szCs w:val="22"/>
        </w:rPr>
        <w:t xml:space="preserve"> и с параметрами </w:t>
      </w:r>
      <m:oMath>
        <m:r>
          <w:rPr>
            <w:rFonts w:ascii="Cambria Math" w:hAnsi="Cambria Math" w:cs="Times New Roman"/>
            <w:sz w:val="22"/>
            <w:szCs w:val="22"/>
          </w:rPr>
          <m:t>μ, σ</m:t>
        </m:r>
      </m:oMath>
      <w:r w:rsidRPr="003C05CB">
        <w:rPr>
          <w:rFonts w:ascii="Times New Roman" w:eastAsiaTheme="minorEastAsia" w:hAnsi="Times New Roman" w:cs="Times New Roman"/>
          <w:sz w:val="22"/>
          <w:szCs w:val="22"/>
        </w:rPr>
        <w:t>, унаследованными от подхода с использованием ансамбля детерминированных нейронных сетей (как в работе [</w:t>
      </w:r>
      <w:r w:rsidR="00E80093" w:rsidRPr="003C05CB">
        <w:rPr>
          <w:rFonts w:ascii="Times New Roman" w:eastAsiaTheme="minorEastAsia" w:hAnsi="Times New Roman" w:cs="Times New Roman"/>
          <w:sz w:val="22"/>
          <w:szCs w:val="22"/>
        </w:rPr>
        <w:t>7</w:t>
      </w:r>
      <w:r w:rsidRPr="003C05CB">
        <w:rPr>
          <w:rFonts w:ascii="Times New Roman" w:eastAsiaTheme="minorEastAsia" w:hAnsi="Times New Roman" w:cs="Times New Roman"/>
          <w:sz w:val="22"/>
          <w:szCs w:val="22"/>
        </w:rPr>
        <w:t>]).</w:t>
      </w:r>
    </w:p>
    <w:p w14:paraId="373E1B47" w14:textId="4BBC854E" w:rsidR="000E48E7" w:rsidRDefault="000E48E7" w:rsidP="008E00C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05CB">
        <w:rPr>
          <w:rFonts w:ascii="Times New Roman" w:hAnsi="Times New Roman" w:cs="Times New Roman"/>
          <w:sz w:val="22"/>
          <w:szCs w:val="22"/>
        </w:rPr>
        <w:t xml:space="preserve">Исходные </w:t>
      </w:r>
      <w:r w:rsidR="009C3A9B" w:rsidRPr="003C05CB">
        <w:rPr>
          <w:rFonts w:ascii="Times New Roman" w:hAnsi="Times New Roman" w:cs="Times New Roman"/>
          <w:sz w:val="22"/>
          <w:szCs w:val="22"/>
        </w:rPr>
        <w:t>данные (рис. 1)</w:t>
      </w:r>
      <w:r w:rsidRPr="003C05CB">
        <w:rPr>
          <w:rFonts w:ascii="Times New Roman" w:hAnsi="Times New Roman" w:cs="Times New Roman"/>
          <w:sz w:val="22"/>
          <w:szCs w:val="22"/>
        </w:rPr>
        <w:t xml:space="preserve"> </w:t>
      </w:r>
      <w:r w:rsidR="009C3A9B" w:rsidRPr="003C05CB">
        <w:rPr>
          <w:rFonts w:ascii="Times New Roman" w:hAnsi="Times New Roman" w:cs="Times New Roman"/>
          <w:sz w:val="22"/>
          <w:szCs w:val="22"/>
        </w:rPr>
        <w:t xml:space="preserve">представляют собой результаты расчетов в </w:t>
      </w:r>
      <w:r w:rsidR="009C3A9B" w:rsidRPr="003C05CB">
        <w:rPr>
          <w:rFonts w:ascii="Times New Roman" w:hAnsi="Times New Roman" w:cs="Times New Roman"/>
          <w:sz w:val="22"/>
          <w:szCs w:val="22"/>
          <w:lang w:val="en-US"/>
        </w:rPr>
        <w:t>NCSM</w:t>
      </w:r>
      <w:r w:rsidR="009C3A9B" w:rsidRPr="003C05CB">
        <w:rPr>
          <w:rFonts w:ascii="Times New Roman" w:hAnsi="Times New Roman" w:cs="Times New Roman"/>
          <w:sz w:val="22"/>
          <w:szCs w:val="22"/>
        </w:rPr>
        <w:t xml:space="preserve"> и зависят от двух параметров </w:t>
      </w:r>
      <w:r w:rsidR="008E00C2">
        <w:rPr>
          <w:rFonts w:ascii="Times New Roman" w:hAnsi="Times New Roman" w:cs="Times New Roman"/>
          <w:sz w:val="22"/>
          <w:szCs w:val="22"/>
        </w:rPr>
        <w:t>–</w:t>
      </w:r>
      <w:r w:rsidR="009C3A9B" w:rsidRPr="003C05CB">
        <w:rPr>
          <w:rFonts w:ascii="Times New Roman" w:hAnsi="Times New Roman" w:cs="Times New Roman"/>
          <w:sz w:val="22"/>
          <w:szCs w:val="22"/>
        </w:rPr>
        <w:t xml:space="preserve"> размера базисного пространства модели, определяемого максимальным числом </w:t>
      </w:r>
      <w:proofErr w:type="spellStart"/>
      <w:r w:rsidR="009C3A9B" w:rsidRPr="003C05CB">
        <w:rPr>
          <w:rFonts w:ascii="Times New Roman" w:hAnsi="Times New Roman" w:cs="Times New Roman"/>
          <w:sz w:val="22"/>
          <w:szCs w:val="22"/>
        </w:rPr>
        <w:t>осцилляторных</w:t>
      </w:r>
      <w:proofErr w:type="spellEnd"/>
      <w:r w:rsidR="009C3A9B" w:rsidRPr="003C05CB">
        <w:rPr>
          <w:rFonts w:ascii="Times New Roman" w:hAnsi="Times New Roman" w:cs="Times New Roman"/>
          <w:sz w:val="22"/>
          <w:szCs w:val="22"/>
        </w:rPr>
        <w:t xml:space="preserve"> квантов возбуждения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m</m:t>
            </m:r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ax</m:t>
            </m:r>
          </m:sub>
        </m:sSub>
      </m:oMath>
      <w:r w:rsidR="009C3A9B" w:rsidRPr="003C05CB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9C3A9B" w:rsidRPr="003C05CB">
        <w:rPr>
          <w:rFonts w:ascii="Times New Roman" w:hAnsi="Times New Roman" w:cs="Times New Roman"/>
          <w:sz w:val="22"/>
          <w:szCs w:val="22"/>
        </w:rPr>
        <w:t xml:space="preserve">и величины </w:t>
      </w:r>
      <w:proofErr w:type="spellStart"/>
      <w:r w:rsidR="009C3A9B" w:rsidRPr="003C05CB">
        <w:rPr>
          <w:rFonts w:ascii="Times New Roman" w:hAnsi="Times New Roman" w:cs="Times New Roman"/>
          <w:sz w:val="22"/>
          <w:szCs w:val="22"/>
        </w:rPr>
        <w:t>осцилляторной</w:t>
      </w:r>
      <w:proofErr w:type="spellEnd"/>
      <w:r w:rsidR="009C3A9B" w:rsidRPr="003C05CB">
        <w:rPr>
          <w:rFonts w:ascii="Times New Roman" w:hAnsi="Times New Roman" w:cs="Times New Roman"/>
          <w:sz w:val="22"/>
          <w:szCs w:val="22"/>
        </w:rPr>
        <w:t xml:space="preserve"> энергии </w:t>
      </w:r>
      <m:oMath>
        <m:r>
          <w:rPr>
            <w:rFonts w:ascii="Cambria Math" w:hAnsi="Cambria Math" w:cs="Times New Roman"/>
            <w:sz w:val="22"/>
            <w:szCs w:val="22"/>
          </w:rPr>
          <m:t>ℏ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Ω</m:t>
        </m:r>
      </m:oMath>
      <w:r w:rsidR="009C3A9B" w:rsidRPr="003C05CB">
        <w:rPr>
          <w:rFonts w:ascii="Times New Roman" w:eastAsiaTheme="minorEastAsia" w:hAnsi="Times New Roman" w:cs="Times New Roman"/>
          <w:sz w:val="22"/>
          <w:szCs w:val="22"/>
        </w:rPr>
        <w:t xml:space="preserve">. Они </w:t>
      </w:r>
      <w:r w:rsidRPr="003C05CB">
        <w:rPr>
          <w:rFonts w:ascii="Times New Roman" w:hAnsi="Times New Roman" w:cs="Times New Roman"/>
          <w:sz w:val="22"/>
          <w:szCs w:val="22"/>
        </w:rPr>
        <w:lastRenderedPageBreak/>
        <w:t xml:space="preserve">предварительно масштабируются методом </w:t>
      </w:r>
      <w:proofErr w:type="spellStart"/>
      <w:r w:rsidRPr="003C05CB">
        <w:rPr>
          <w:rFonts w:ascii="Times New Roman" w:hAnsi="Times New Roman" w:cs="Times New Roman"/>
          <w:sz w:val="22"/>
          <w:szCs w:val="22"/>
          <w:lang w:val="en-US"/>
        </w:rPr>
        <w:t>MinMax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. Масштабирующие </w:t>
      </w:r>
      <w:r w:rsidR="009C3A9B" w:rsidRPr="003C05CB">
        <w:rPr>
          <w:rFonts w:ascii="Times New Roman" w:hAnsi="Times New Roman" w:cs="Times New Roman"/>
          <w:sz w:val="22"/>
          <w:szCs w:val="22"/>
        </w:rPr>
        <w:t xml:space="preserve">функции </w:t>
      </w:r>
      <w:r w:rsidRPr="003C05CB">
        <w:rPr>
          <w:rFonts w:ascii="Times New Roman" w:hAnsi="Times New Roman" w:cs="Times New Roman"/>
          <w:sz w:val="22"/>
          <w:szCs w:val="22"/>
        </w:rPr>
        <w:t>сохраняются и используются при выводе для обратного приведения предсказаний к физическим единицам. Данные разбиваются на обучающую</w:t>
      </w:r>
      <w:r w:rsidR="009C3A9B" w:rsidRPr="003C05C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C3A9B" w:rsidRPr="003C05CB">
        <w:rPr>
          <w:rFonts w:ascii="Times New Roman" w:hAnsi="Times New Roman" w:cs="Times New Roman"/>
          <w:sz w:val="22"/>
          <w:szCs w:val="22"/>
        </w:rPr>
        <w:t>валидационную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и тестовую выборки.</w:t>
      </w:r>
      <w:r w:rsidR="009C3A9B" w:rsidRPr="003C05CB">
        <w:rPr>
          <w:rFonts w:ascii="Times New Roman" w:hAnsi="Times New Roman" w:cs="Times New Roman"/>
          <w:sz w:val="22"/>
          <w:szCs w:val="22"/>
        </w:rPr>
        <w:t xml:space="preserve"> Также проводится их интерполяция с помощью кубических сплайнов.</w:t>
      </w:r>
    </w:p>
    <w:p w14:paraId="745DC58E" w14:textId="2115F5DA" w:rsidR="009C3A9B" w:rsidRPr="003C05CB" w:rsidRDefault="009C3A9B" w:rsidP="008E00C2">
      <w:pPr>
        <w:spacing w:after="0" w:line="30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C05C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285721A" wp14:editId="114DF0EB">
            <wp:extent cx="4800600" cy="3067244"/>
            <wp:effectExtent l="0" t="0" r="0" b="0"/>
            <wp:docPr id="2136191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918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4919" cy="308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8D945" w14:textId="051C2705" w:rsidR="009C3A9B" w:rsidRPr="003C05CB" w:rsidRDefault="009C3A9B" w:rsidP="003C05CB">
      <w:pPr>
        <w:tabs>
          <w:tab w:val="left" w:pos="600"/>
        </w:tabs>
        <w:spacing w:after="0" w:line="300" w:lineRule="auto"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C05CB">
        <w:rPr>
          <w:rFonts w:ascii="Times New Roman" w:hAnsi="Times New Roman" w:cs="Times New Roman"/>
          <w:i/>
          <w:color w:val="000000"/>
          <w:sz w:val="22"/>
          <w:szCs w:val="22"/>
        </w:rPr>
        <w:t>Рис. 1.</w:t>
      </w:r>
      <w:r w:rsidRPr="003C05CB">
        <w:rPr>
          <w:rFonts w:ascii="Times New Roman" w:hAnsi="Times New Roman" w:cs="Times New Roman"/>
          <w:color w:val="000000"/>
          <w:sz w:val="22"/>
          <w:szCs w:val="22"/>
        </w:rPr>
        <w:t xml:space="preserve"> Исходные данные. Зависимость от </w:t>
      </w:r>
      <w:proofErr w:type="spellStart"/>
      <w:r w:rsidRPr="003C05CB">
        <w:rPr>
          <w:rFonts w:ascii="Times New Roman" w:hAnsi="Times New Roman" w:cs="Times New Roman"/>
          <w:color w:val="000000"/>
          <w:sz w:val="22"/>
          <w:szCs w:val="22"/>
        </w:rPr>
        <w:t>ℏΩ</w:t>
      </w:r>
      <w:proofErr w:type="spellEnd"/>
      <w:r w:rsidRPr="003C05CB">
        <w:rPr>
          <w:rFonts w:ascii="Times New Roman" w:hAnsi="Times New Roman" w:cs="Times New Roman"/>
          <w:color w:val="000000"/>
          <w:sz w:val="22"/>
          <w:szCs w:val="22"/>
        </w:rPr>
        <w:t xml:space="preserve"> энергии основного состояния ядра</w:t>
      </w:r>
    </w:p>
    <w:p w14:paraId="5717A50B" w14:textId="0C945EF3" w:rsidR="009C3A9B" w:rsidRDefault="009C3A9B" w:rsidP="003C05CB">
      <w:pPr>
        <w:tabs>
          <w:tab w:val="left" w:pos="600"/>
        </w:tabs>
        <w:spacing w:after="0" w:line="300" w:lineRule="auto"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C05CB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6</w:t>
      </w:r>
      <w:r w:rsidRPr="003C05CB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Pr="003C05CB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3C05CB">
        <w:rPr>
          <w:rFonts w:ascii="Times New Roman" w:hAnsi="Times New Roman" w:cs="Times New Roman"/>
          <w:color w:val="000000"/>
          <w:sz w:val="22"/>
          <w:szCs w:val="22"/>
        </w:rPr>
        <w:t xml:space="preserve"> в расчетах с NN-потенциалом </w:t>
      </w:r>
      <w:r w:rsidRPr="003C05CB">
        <w:rPr>
          <w:rFonts w:ascii="Times New Roman" w:hAnsi="Times New Roman" w:cs="Times New Roman"/>
          <w:color w:val="000000"/>
          <w:sz w:val="22"/>
          <w:szCs w:val="22"/>
          <w:lang w:val="en-US"/>
        </w:rPr>
        <w:t>Daejeon</w:t>
      </w:r>
      <w:r w:rsidRPr="003C05CB">
        <w:rPr>
          <w:rFonts w:ascii="Times New Roman" w:hAnsi="Times New Roman" w:cs="Times New Roman"/>
          <w:color w:val="000000"/>
          <w:sz w:val="22"/>
          <w:szCs w:val="22"/>
        </w:rPr>
        <w:t>16</w:t>
      </w:r>
      <w:r w:rsidR="003C05C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30B3BD0" w14:textId="75E3F66C" w:rsidR="003C05CB" w:rsidRDefault="003C05CB" w:rsidP="003C05CB">
      <w:pPr>
        <w:tabs>
          <w:tab w:val="left" w:pos="600"/>
        </w:tabs>
        <w:spacing w:after="0" w:line="30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2C831F18" w14:textId="77777777" w:rsidR="0071595D" w:rsidRPr="008E00C2" w:rsidRDefault="0071595D" w:rsidP="0071595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05CB">
        <w:rPr>
          <w:rFonts w:ascii="Times New Roman" w:hAnsi="Times New Roman" w:cs="Times New Roman"/>
          <w:sz w:val="22"/>
          <w:szCs w:val="22"/>
        </w:rPr>
        <w:t>Для стабилизации процесса обучения применяется косинусный режим скорости обучения с фазой разогрева (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cosine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decay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warmup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), который представляет собой устойчивую и широко используемую технику оптимизации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нейросетевых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моделей. Идея состоит в двух последовательных этапах: (i) </w:t>
      </w:r>
      <w:proofErr w:type="spellStart"/>
      <w:r w:rsidRPr="003C05CB">
        <w:rPr>
          <w:rFonts w:ascii="Times New Roman" w:hAnsi="Times New Roman" w:cs="Times New Roman"/>
          <w:i/>
          <w:iCs/>
          <w:sz w:val="22"/>
          <w:szCs w:val="22"/>
        </w:rPr>
        <w:t>warmup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— кратковременное плавное увеличение шага оптимизации от малого начального значения до целевого значения, что стабилизирует начальную фазу адаптивных оптимизаторов (таких как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Adam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>) и уменьшает риск больших начальных градиентов; (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3C05CB">
        <w:rPr>
          <w:rFonts w:ascii="Times New Roman" w:hAnsi="Times New Roman" w:cs="Times New Roman"/>
          <w:i/>
          <w:iCs/>
          <w:sz w:val="22"/>
          <w:szCs w:val="22"/>
        </w:rPr>
        <w:t>cosine</w:t>
      </w:r>
      <w:proofErr w:type="spellEnd"/>
      <w:r w:rsidRPr="003C05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05CB">
        <w:rPr>
          <w:rFonts w:ascii="Times New Roman" w:hAnsi="Times New Roman" w:cs="Times New Roman"/>
          <w:i/>
          <w:iCs/>
          <w:sz w:val="22"/>
          <w:szCs w:val="22"/>
        </w:rPr>
        <w:t>decay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— последующее монотонное снижение шага по косинусному закону, обеспечивающее гладкое уменьшение величины обновлений и способствующее тщательной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донастройке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в поздней фазе обучения. В практическом исполнении длину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warmup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выбирают либо в абсолютных шагах, а минимальный уровень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learning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rate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фиксируют строго положительным (или используют «пороговую» величину), чтобы избежать полного «замирания» обучения. Косинусное затухание может применяться в варианте с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перезапусками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, где после снижения до малого значения скорость периодически восстанавливается, либо в монотонном варианте без рестартов, как в настоящей работе; выбор зависит от задачи и желаемого поведения оптимизации. На практике сочетание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warmup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+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cosine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часто сопровождают дополнительными приёмами: линейным или экспоненциальным снижением веса KL (KL-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annealing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) при вариационном обучении, усечением градиентов, а также увеличением параметра </w:t>
      </w:r>
      <m:oMath>
        <m:r>
          <w:rPr>
            <w:rFonts w:ascii="Cambria Math" w:hAnsi="Cambria Math" w:cs="Times New Roman"/>
            <w:sz w:val="22"/>
            <w:szCs w:val="22"/>
          </w:rPr>
          <m:t>ε</m:t>
        </m:r>
      </m:oMath>
      <w:r w:rsidRPr="003C05CB">
        <w:rPr>
          <w:rFonts w:ascii="Times New Roman" w:hAnsi="Times New Roman" w:cs="Times New Roman"/>
          <w:sz w:val="22"/>
          <w:szCs w:val="22"/>
        </w:rPr>
        <w:t xml:space="preserve"> в Adam для повышения численной устойчивости.</w:t>
      </w:r>
    </w:p>
    <w:p w14:paraId="34CDF431" w14:textId="7C8069F1" w:rsidR="0071595D" w:rsidRPr="003C05CB" w:rsidRDefault="00F25366" w:rsidP="0071595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05CB">
        <w:rPr>
          <w:rFonts w:ascii="Times New Roman" w:hAnsi="Times New Roman" w:cs="Times New Roman"/>
          <w:sz w:val="22"/>
          <w:szCs w:val="22"/>
        </w:rPr>
        <w:t>Режим скорости обучения показан на рис. 2.</w:t>
      </w:r>
      <w:r w:rsidR="0071595D" w:rsidRPr="0071595D">
        <w:rPr>
          <w:rFonts w:ascii="Times New Roman" w:hAnsi="Times New Roman" w:cs="Times New Roman"/>
          <w:sz w:val="22"/>
          <w:szCs w:val="22"/>
        </w:rPr>
        <w:t xml:space="preserve"> </w:t>
      </w:r>
      <w:r w:rsidR="0071595D" w:rsidRPr="003C05CB">
        <w:rPr>
          <w:rFonts w:ascii="Times New Roman" w:hAnsi="Times New Roman" w:cs="Times New Roman"/>
          <w:sz w:val="22"/>
          <w:szCs w:val="22"/>
        </w:rPr>
        <w:t>Для предотвращения взрывного роста градиентов применяется усечение (</w:t>
      </w:r>
      <w:proofErr w:type="spellStart"/>
      <w:r w:rsidR="0071595D" w:rsidRPr="003C05CB">
        <w:rPr>
          <w:rFonts w:ascii="Times New Roman" w:hAnsi="Times New Roman" w:cs="Times New Roman"/>
          <w:sz w:val="22"/>
          <w:szCs w:val="22"/>
        </w:rPr>
        <w:t>gradient</w:t>
      </w:r>
      <w:proofErr w:type="spellEnd"/>
      <w:r w:rsidR="0071595D" w:rsidRPr="003C05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1595D" w:rsidRPr="003C05CB">
        <w:rPr>
          <w:rFonts w:ascii="Times New Roman" w:hAnsi="Times New Roman" w:cs="Times New Roman"/>
          <w:sz w:val="22"/>
          <w:szCs w:val="22"/>
        </w:rPr>
        <w:t>clipping</w:t>
      </w:r>
      <w:proofErr w:type="spellEnd"/>
      <w:r w:rsidR="0071595D" w:rsidRPr="003C05CB">
        <w:rPr>
          <w:rFonts w:ascii="Times New Roman" w:hAnsi="Times New Roman" w:cs="Times New Roman"/>
          <w:sz w:val="22"/>
          <w:szCs w:val="22"/>
        </w:rPr>
        <w:t>): Усечение по норме (</w:t>
      </w:r>
      <w:proofErr w:type="spellStart"/>
      <w:r w:rsidR="0071595D" w:rsidRPr="003C05CB">
        <w:rPr>
          <w:rFonts w:ascii="Times New Roman" w:hAnsi="Times New Roman" w:cs="Times New Roman"/>
          <w:sz w:val="22"/>
          <w:szCs w:val="22"/>
        </w:rPr>
        <w:t>clipnorm</w:t>
      </w:r>
      <w:proofErr w:type="spellEnd"/>
      <w:r w:rsidR="0071595D" w:rsidRPr="003C05CB">
        <w:rPr>
          <w:rFonts w:ascii="Times New Roman" w:hAnsi="Times New Roman" w:cs="Times New Roman"/>
          <w:sz w:val="22"/>
          <w:szCs w:val="22"/>
        </w:rPr>
        <w:t>) действует глобально на все обучаемые параметры, включая параметры обучаемого априорного распределения, поэтому оно эффективно и для тех случаев, когда априорное распределение является обучаемым.</w:t>
      </w:r>
    </w:p>
    <w:p w14:paraId="5C1DC0F5" w14:textId="29900FEB" w:rsidR="0071595D" w:rsidRPr="003C05CB" w:rsidRDefault="0071595D" w:rsidP="0071595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05CB">
        <w:rPr>
          <w:rFonts w:ascii="Times New Roman" w:hAnsi="Times New Roman" w:cs="Times New Roman"/>
          <w:sz w:val="22"/>
          <w:szCs w:val="22"/>
        </w:rPr>
        <w:lastRenderedPageBreak/>
        <w:t xml:space="preserve">Ключевой механизм контроля длительности обучения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3C05CB">
        <w:rPr>
          <w:rFonts w:ascii="Times New Roman" w:hAnsi="Times New Roman" w:cs="Times New Roman"/>
          <w:sz w:val="22"/>
          <w:szCs w:val="22"/>
        </w:rPr>
        <w:t xml:space="preserve"> мониторинг целевой функции на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валидационной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выборке. Этот механизм останавливает обучение при отсутствии улучшения метрики в течение некоторого окна эпох и восстанавливает веса из лучшего найденного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чекпоинта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03DC137E" w14:textId="02807A08" w:rsidR="00F25366" w:rsidRDefault="00F25366" w:rsidP="008E00C2">
      <w:pPr>
        <w:spacing w:after="0" w:line="30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C05C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A69CFFF" wp14:editId="7241ED5C">
            <wp:extent cx="4747260" cy="2944503"/>
            <wp:effectExtent l="0" t="0" r="0" b="8255"/>
            <wp:docPr id="2119942328" name="Picture 1" descr="A graph with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942328" name="Picture 1" descr="A graph with a li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5677" cy="295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3CEEE" w14:textId="5939ED3A" w:rsidR="008E00C2" w:rsidRDefault="008E00C2" w:rsidP="008E00C2">
      <w:pPr>
        <w:spacing w:after="0" w:line="30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E00C2">
        <w:rPr>
          <w:rFonts w:ascii="Times New Roman" w:hAnsi="Times New Roman" w:cs="Times New Roman"/>
          <w:i/>
          <w:sz w:val="22"/>
          <w:szCs w:val="22"/>
        </w:rPr>
        <w:t xml:space="preserve">Рис. 2. </w:t>
      </w:r>
      <w:r w:rsidRPr="003C05CB">
        <w:rPr>
          <w:rFonts w:ascii="Times New Roman" w:hAnsi="Times New Roman" w:cs="Times New Roman"/>
          <w:sz w:val="22"/>
          <w:szCs w:val="22"/>
        </w:rPr>
        <w:t>Режим скорости обучения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E4EBCCA" w14:textId="77777777" w:rsidR="0071595D" w:rsidRPr="003C05CB" w:rsidRDefault="0071595D" w:rsidP="008E00C2">
      <w:pPr>
        <w:spacing w:after="0" w:line="30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5B6790B" w14:textId="6813BF85" w:rsidR="00E80093" w:rsidRPr="003C05CB" w:rsidRDefault="001F4260" w:rsidP="003C05C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05CB">
        <w:rPr>
          <w:rFonts w:ascii="Times New Roman" w:hAnsi="Times New Roman" w:cs="Times New Roman"/>
          <w:sz w:val="22"/>
          <w:szCs w:val="22"/>
        </w:rPr>
        <w:t xml:space="preserve">Использование BNN для аппроксимации и последующей экстраполяции расчетов NCSM является перспективным: модель с вероятностной формулировкой даёт интерпретируемую оценку неопределённости и в ряде случаев пригодна для экстраполяции в недоступные зоны NCSM. Вместе с тем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trainable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5CB">
        <w:rPr>
          <w:rFonts w:ascii="Times New Roman" w:hAnsi="Times New Roman" w:cs="Times New Roman"/>
          <w:sz w:val="22"/>
          <w:szCs w:val="22"/>
        </w:rPr>
        <w:t>prior</w:t>
      </w:r>
      <w:proofErr w:type="spellEnd"/>
      <w:r w:rsidRPr="003C05CB">
        <w:rPr>
          <w:rFonts w:ascii="Times New Roman" w:hAnsi="Times New Roman" w:cs="Times New Roman"/>
          <w:sz w:val="22"/>
          <w:szCs w:val="22"/>
        </w:rPr>
        <w:t xml:space="preserve"> требует осторожной настройки (инициализация, регуляризация, контроль числа параметров и оптимизация), особенно при ограниченной обучающей выборке; предложенные практики существенно повышают устойчивость и качество предсказаний.</w:t>
      </w:r>
    </w:p>
    <w:p w14:paraId="4D97938E" w14:textId="77777777" w:rsidR="00450A66" w:rsidRPr="003C05CB" w:rsidRDefault="00450A66" w:rsidP="003C05CB">
      <w:pPr>
        <w:spacing w:after="0" w:line="30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540DAD17" w14:textId="77777777" w:rsidR="00A025D4" w:rsidRPr="003C05CB" w:rsidRDefault="00A025D4" w:rsidP="003C05CB">
      <w:pPr>
        <w:shd w:val="clear" w:color="auto" w:fill="FFFFFF"/>
        <w:spacing w:after="0" w:line="30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24"/>
          <w:sz w:val="22"/>
          <w:szCs w:val="22"/>
        </w:rPr>
      </w:pPr>
      <w:r w:rsidRPr="003C05CB">
        <w:rPr>
          <w:rFonts w:ascii="Times New Roman" w:hAnsi="Times New Roman" w:cs="Times New Roman"/>
          <w:b/>
          <w:color w:val="000000"/>
          <w:spacing w:val="24"/>
          <w:sz w:val="22"/>
          <w:szCs w:val="22"/>
        </w:rPr>
        <w:t>Л И Т Е Р А Т У Р А</w:t>
      </w:r>
    </w:p>
    <w:p w14:paraId="75A4C05A" w14:textId="77777777" w:rsidR="00DE18B1" w:rsidRPr="003C05CB" w:rsidRDefault="00DE18B1" w:rsidP="003C05CB">
      <w:pPr>
        <w:shd w:val="clear" w:color="auto" w:fill="FFFFFF"/>
        <w:spacing w:after="0" w:line="300" w:lineRule="auto"/>
        <w:ind w:left="284" w:hanging="284"/>
        <w:jc w:val="center"/>
        <w:rPr>
          <w:rFonts w:ascii="Times New Roman" w:hAnsi="Times New Roman" w:cs="Times New Roman"/>
          <w:b/>
          <w:color w:val="000000"/>
          <w:spacing w:val="24"/>
          <w:sz w:val="22"/>
          <w:szCs w:val="22"/>
        </w:rPr>
      </w:pPr>
    </w:p>
    <w:p w14:paraId="5C4FD36F" w14:textId="2CB9A3AE" w:rsidR="00DE18B1" w:rsidRPr="003C05CB" w:rsidRDefault="00DE18B1" w:rsidP="003C05CB">
      <w:pPr>
        <w:pStyle w:val="a7"/>
        <w:numPr>
          <w:ilvl w:val="0"/>
          <w:numId w:val="2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Navrátil P., Vary J.P., Barrett B.R. Large-basis ab initio no-core shell model and its application to ¹²C // Phys. Rev. C. </w:t>
      </w:r>
      <w:r w:rsidR="003C05CB">
        <w:rPr>
          <w:rFonts w:ascii="Times New Roman" w:hAnsi="Times New Roman" w:cs="Times New Roman"/>
          <w:sz w:val="20"/>
          <w:szCs w:val="20"/>
        </w:rPr>
        <w:t xml:space="preserve">– </w:t>
      </w: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2000. </w:t>
      </w:r>
      <w:r w:rsidR="003C05CB">
        <w:rPr>
          <w:rFonts w:ascii="Times New Roman" w:hAnsi="Times New Roman" w:cs="Times New Roman"/>
          <w:sz w:val="20"/>
          <w:szCs w:val="20"/>
        </w:rPr>
        <w:t>–</w:t>
      </w: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Vol. 62. </w:t>
      </w:r>
      <w:r w:rsidR="003C05CB">
        <w:rPr>
          <w:rFonts w:ascii="Times New Roman" w:hAnsi="Times New Roman" w:cs="Times New Roman"/>
          <w:sz w:val="20"/>
          <w:szCs w:val="20"/>
        </w:rPr>
        <w:t>–</w:t>
      </w: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Article 054311.</w:t>
      </w:r>
    </w:p>
    <w:p w14:paraId="2EAFD0E2" w14:textId="6B37947A" w:rsidR="00DE18B1" w:rsidRPr="003C05CB" w:rsidRDefault="00DE18B1" w:rsidP="003C05CB">
      <w:pPr>
        <w:pStyle w:val="a7"/>
        <w:numPr>
          <w:ilvl w:val="0"/>
          <w:numId w:val="2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Navrátil P.,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Quaglioni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Stetcu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I., Barrett B.R. Recent developments in the no-core shell model //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arXiv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preprint arXiv:0904.0463, 2009.</w:t>
      </w:r>
    </w:p>
    <w:p w14:paraId="0E3B823F" w14:textId="0681A385" w:rsidR="00DE18B1" w:rsidRPr="003C05CB" w:rsidRDefault="00DE18B1" w:rsidP="003C05CB">
      <w:pPr>
        <w:pStyle w:val="a7"/>
        <w:numPr>
          <w:ilvl w:val="0"/>
          <w:numId w:val="2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Neal R.M. Bayesian Learning for Neural Networks. </w:t>
      </w:r>
      <w:r w:rsidR="00E80093" w:rsidRPr="003C05CB">
        <w:rPr>
          <w:rFonts w:ascii="Times New Roman" w:hAnsi="Times New Roman" w:cs="Times New Roman"/>
          <w:sz w:val="20"/>
          <w:szCs w:val="20"/>
          <w:lang w:val="en-US"/>
        </w:rPr>
        <w:t>//</w:t>
      </w: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New York: Springer-Verlag, 1996. </w:t>
      </w:r>
      <w:r w:rsidR="003C05CB" w:rsidRPr="003C05CB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Lecture Notes in Statistics.</w:t>
      </w:r>
    </w:p>
    <w:p w14:paraId="532B7EBC" w14:textId="11876717" w:rsidR="00DE18B1" w:rsidRPr="003C05CB" w:rsidRDefault="00DE18B1" w:rsidP="003C05CB">
      <w:pPr>
        <w:pStyle w:val="a7"/>
        <w:numPr>
          <w:ilvl w:val="0"/>
          <w:numId w:val="2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Blundell C.,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Cornebise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J.,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Kavukcuoglu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K.,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Wierstra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D. Weight Uncertainty in Neural Networks // Proc. 32nd Int. Conf. on Machine Learning (ICML). </w:t>
      </w:r>
      <w:r w:rsidR="003C05CB">
        <w:rPr>
          <w:rFonts w:ascii="Times New Roman" w:hAnsi="Times New Roman" w:cs="Times New Roman"/>
          <w:sz w:val="20"/>
          <w:szCs w:val="20"/>
        </w:rPr>
        <w:t>–</w:t>
      </w: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2015. </w:t>
      </w:r>
      <w:r w:rsidR="003C05CB">
        <w:rPr>
          <w:rFonts w:ascii="Times New Roman" w:hAnsi="Times New Roman" w:cs="Times New Roman"/>
          <w:sz w:val="20"/>
          <w:szCs w:val="20"/>
        </w:rPr>
        <w:t>–</w:t>
      </w: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arXiv:1505.05424.</w:t>
      </w:r>
    </w:p>
    <w:p w14:paraId="7CE656EA" w14:textId="241A650D" w:rsidR="00DE18B1" w:rsidRPr="003C05CB" w:rsidRDefault="00DE18B1" w:rsidP="003C05CB">
      <w:pPr>
        <w:pStyle w:val="a7"/>
        <w:numPr>
          <w:ilvl w:val="0"/>
          <w:numId w:val="2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05CB">
        <w:rPr>
          <w:rFonts w:ascii="Times New Roman" w:hAnsi="Times New Roman" w:cs="Times New Roman"/>
          <w:sz w:val="20"/>
          <w:szCs w:val="20"/>
          <w:lang w:val="en-US"/>
        </w:rPr>
        <w:t>TensorFlow Probability. URL: https://www.tensorflow.org/probability (</w:t>
      </w:r>
      <w:r w:rsidRPr="003C05CB">
        <w:rPr>
          <w:rFonts w:ascii="Times New Roman" w:hAnsi="Times New Roman" w:cs="Times New Roman"/>
          <w:sz w:val="20"/>
          <w:szCs w:val="20"/>
        </w:rPr>
        <w:t>дата</w:t>
      </w: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C05CB">
        <w:rPr>
          <w:rFonts w:ascii="Times New Roman" w:hAnsi="Times New Roman" w:cs="Times New Roman"/>
          <w:sz w:val="20"/>
          <w:szCs w:val="20"/>
        </w:rPr>
        <w:t>обращения</w:t>
      </w:r>
      <w:r w:rsidRPr="003C05CB">
        <w:rPr>
          <w:rFonts w:ascii="Times New Roman" w:hAnsi="Times New Roman" w:cs="Times New Roman"/>
          <w:sz w:val="20"/>
          <w:szCs w:val="20"/>
          <w:lang w:val="en-US"/>
        </w:rPr>
        <w:t>: 10.08.2025).</w:t>
      </w:r>
    </w:p>
    <w:p w14:paraId="674E9204" w14:textId="1DC35AD6" w:rsidR="00DE18B1" w:rsidRPr="003C05CB" w:rsidRDefault="00DE18B1" w:rsidP="003C05CB">
      <w:pPr>
        <w:pStyle w:val="a7"/>
        <w:numPr>
          <w:ilvl w:val="0"/>
          <w:numId w:val="2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Dillon J.V.,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Langmore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I., Tran D.,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Brevdo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E., Vasudevan S., Moore D., Patton A., Alemi A., Hoffman M.,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Saurous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R. TensorFlow Distributions //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arXiv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preprint arXiv:1711.10604, 2017.</w:t>
      </w:r>
    </w:p>
    <w:p w14:paraId="0189E51F" w14:textId="7041A375" w:rsidR="00E80093" w:rsidRPr="003C05CB" w:rsidRDefault="00E80093" w:rsidP="003C05CB">
      <w:pPr>
        <w:pStyle w:val="a7"/>
        <w:numPr>
          <w:ilvl w:val="0"/>
          <w:numId w:val="2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05CB">
        <w:rPr>
          <w:rFonts w:ascii="Times New Roman" w:hAnsi="Times New Roman" w:cs="Times New Roman"/>
          <w:sz w:val="20"/>
          <w:szCs w:val="20"/>
          <w:lang w:val="en-US"/>
        </w:rPr>
        <w:t>R.E. Sharypov, A.I. Mazur, A.M. Shirokov, Machine learning for extrapolating no-core shell model results to infinite basis // Journal of Subatomic Particles and Cosmology, – 2025, V. 4, 100083</w:t>
      </w:r>
    </w:p>
    <w:p w14:paraId="708F8E15" w14:textId="77777777" w:rsidR="00F25366" w:rsidRPr="003C05CB" w:rsidRDefault="00F25366" w:rsidP="003C05CB">
      <w:pPr>
        <w:pStyle w:val="a7"/>
        <w:numPr>
          <w:ilvl w:val="0"/>
          <w:numId w:val="2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Loshchilov I., Hutter F. SGDR: Stochastic Gradient Descent with Warm Restarts //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arXiv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preprint arXiv:1608.03983, 2016.</w:t>
      </w:r>
    </w:p>
    <w:p w14:paraId="0A24D80A" w14:textId="2CD488C4" w:rsidR="00F25366" w:rsidRPr="003C05CB" w:rsidRDefault="00F25366" w:rsidP="003C05CB">
      <w:pPr>
        <w:pStyle w:val="a7"/>
        <w:numPr>
          <w:ilvl w:val="0"/>
          <w:numId w:val="2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Goyal P.,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Dollár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P.,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Girshick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R.,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Noordhuis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P., Wesolowski L.,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Kyrola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A., Tulloch A., Jia Y., He K. Accurate, Large Minibatch SGD: Training ImageNet in 1 Hour // </w:t>
      </w:r>
      <w:proofErr w:type="spellStart"/>
      <w:r w:rsidRPr="003C05CB">
        <w:rPr>
          <w:rFonts w:ascii="Times New Roman" w:hAnsi="Times New Roman" w:cs="Times New Roman"/>
          <w:sz w:val="20"/>
          <w:szCs w:val="20"/>
          <w:lang w:val="en-US"/>
        </w:rPr>
        <w:t>arXiv</w:t>
      </w:r>
      <w:proofErr w:type="spellEnd"/>
      <w:r w:rsidRPr="003C05CB">
        <w:rPr>
          <w:rFonts w:ascii="Times New Roman" w:hAnsi="Times New Roman" w:cs="Times New Roman"/>
          <w:sz w:val="20"/>
          <w:szCs w:val="20"/>
          <w:lang w:val="en-US"/>
        </w:rPr>
        <w:t xml:space="preserve"> preprint arXiv:1706.02677, 2017.</w:t>
      </w:r>
    </w:p>
    <w:p w14:paraId="39D19DB0" w14:textId="06CFDA4A" w:rsidR="00737B91" w:rsidRPr="0071595D" w:rsidRDefault="00F25366" w:rsidP="003C05CB">
      <w:pPr>
        <w:pStyle w:val="a7"/>
        <w:numPr>
          <w:ilvl w:val="0"/>
          <w:numId w:val="2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1595D">
        <w:rPr>
          <w:rFonts w:ascii="Times New Roman" w:hAnsi="Times New Roman" w:cs="Times New Roman"/>
          <w:sz w:val="20"/>
          <w:szCs w:val="20"/>
          <w:lang w:val="en-US"/>
        </w:rPr>
        <w:t xml:space="preserve">Vaswani A., </w:t>
      </w:r>
      <w:proofErr w:type="spellStart"/>
      <w:r w:rsidRPr="0071595D">
        <w:rPr>
          <w:rFonts w:ascii="Times New Roman" w:hAnsi="Times New Roman" w:cs="Times New Roman"/>
          <w:sz w:val="20"/>
          <w:szCs w:val="20"/>
          <w:lang w:val="en-US"/>
        </w:rPr>
        <w:t>Shazeer</w:t>
      </w:r>
      <w:proofErr w:type="spellEnd"/>
      <w:r w:rsidRPr="0071595D">
        <w:rPr>
          <w:rFonts w:ascii="Times New Roman" w:hAnsi="Times New Roman" w:cs="Times New Roman"/>
          <w:sz w:val="20"/>
          <w:szCs w:val="20"/>
          <w:lang w:val="en-US"/>
        </w:rPr>
        <w:t xml:space="preserve"> N., Parmar N., </w:t>
      </w:r>
      <w:proofErr w:type="spellStart"/>
      <w:r w:rsidRPr="0071595D">
        <w:rPr>
          <w:rFonts w:ascii="Times New Roman" w:hAnsi="Times New Roman" w:cs="Times New Roman"/>
          <w:sz w:val="20"/>
          <w:szCs w:val="20"/>
          <w:lang w:val="en-US"/>
        </w:rPr>
        <w:t>Uszkoreit</w:t>
      </w:r>
      <w:proofErr w:type="spellEnd"/>
      <w:r w:rsidRPr="0071595D">
        <w:rPr>
          <w:rFonts w:ascii="Times New Roman" w:hAnsi="Times New Roman" w:cs="Times New Roman"/>
          <w:sz w:val="20"/>
          <w:szCs w:val="20"/>
          <w:lang w:val="en-US"/>
        </w:rPr>
        <w:t xml:space="preserve"> J., Jones L., Gomez A.N., Kaiser Ł., </w:t>
      </w:r>
      <w:proofErr w:type="spellStart"/>
      <w:r w:rsidRPr="0071595D">
        <w:rPr>
          <w:rFonts w:ascii="Times New Roman" w:hAnsi="Times New Roman" w:cs="Times New Roman"/>
          <w:sz w:val="20"/>
          <w:szCs w:val="20"/>
          <w:lang w:val="en-US"/>
        </w:rPr>
        <w:t>Polosukhin</w:t>
      </w:r>
      <w:proofErr w:type="spellEnd"/>
      <w:r w:rsidRPr="0071595D">
        <w:rPr>
          <w:rFonts w:ascii="Times New Roman" w:hAnsi="Times New Roman" w:cs="Times New Roman"/>
          <w:sz w:val="20"/>
          <w:szCs w:val="20"/>
          <w:lang w:val="en-US"/>
        </w:rPr>
        <w:t xml:space="preserve"> I. Attention is All You Need // Advances in Neural Information Processing Systems (NIPS). </w:t>
      </w:r>
      <w:r w:rsidR="003C05CB" w:rsidRPr="0071595D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71595D">
        <w:rPr>
          <w:rFonts w:ascii="Times New Roman" w:hAnsi="Times New Roman" w:cs="Times New Roman"/>
          <w:sz w:val="20"/>
          <w:szCs w:val="20"/>
          <w:lang w:val="en-US"/>
        </w:rPr>
        <w:t xml:space="preserve"> 2017. </w:t>
      </w:r>
      <w:r w:rsidR="003C05CB" w:rsidRPr="0071595D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71595D">
        <w:rPr>
          <w:rFonts w:ascii="Times New Roman" w:hAnsi="Times New Roman" w:cs="Times New Roman"/>
          <w:sz w:val="20"/>
          <w:szCs w:val="20"/>
          <w:lang w:val="en-US"/>
        </w:rPr>
        <w:t xml:space="preserve"> P. 6000–601</w:t>
      </w:r>
    </w:p>
    <w:sectPr w:rsidR="00737B91" w:rsidRPr="0071595D" w:rsidSect="003C05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85AD2"/>
    <w:multiLevelType w:val="hybridMultilevel"/>
    <w:tmpl w:val="275A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A42CC"/>
    <w:multiLevelType w:val="hybridMultilevel"/>
    <w:tmpl w:val="C2861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E8"/>
    <w:rsid w:val="000E48E7"/>
    <w:rsid w:val="00196ACE"/>
    <w:rsid w:val="001F4260"/>
    <w:rsid w:val="002A6C36"/>
    <w:rsid w:val="00321C5F"/>
    <w:rsid w:val="00343E99"/>
    <w:rsid w:val="003C05CB"/>
    <w:rsid w:val="00450A66"/>
    <w:rsid w:val="006669CE"/>
    <w:rsid w:val="00676784"/>
    <w:rsid w:val="0071595D"/>
    <w:rsid w:val="00737B91"/>
    <w:rsid w:val="008E00C2"/>
    <w:rsid w:val="009C3A9B"/>
    <w:rsid w:val="00A025D4"/>
    <w:rsid w:val="00A90EE8"/>
    <w:rsid w:val="00B261BA"/>
    <w:rsid w:val="00DE18B1"/>
    <w:rsid w:val="00E80093"/>
    <w:rsid w:val="00F2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8D4D"/>
  <w15:chartTrackingRefBased/>
  <w15:docId w15:val="{02730C1E-42F8-4745-95A9-17D3EFAD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0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0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0E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0E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0E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0E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0E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0E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0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0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0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0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0E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0E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0E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0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0E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0EE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025D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025D4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450A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2017104939@togud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Sharypov</dc:creator>
  <cp:keywords/>
  <dc:description/>
  <cp:lastModifiedBy>User</cp:lastModifiedBy>
  <cp:revision>9</cp:revision>
  <dcterms:created xsi:type="dcterms:W3CDTF">2025-08-10T09:31:00Z</dcterms:created>
  <dcterms:modified xsi:type="dcterms:W3CDTF">2025-08-12T00:06:00Z</dcterms:modified>
</cp:coreProperties>
</file>