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6D18" w14:textId="1885224E" w:rsidR="00316D7F" w:rsidRPr="00B83EE4" w:rsidRDefault="00CD29E4" w:rsidP="00B83EE4">
      <w:pPr>
        <w:spacing w:after="0" w:line="300" w:lineRule="auto"/>
        <w:rPr>
          <w:rFonts w:ascii="Times New Roman" w:hAnsi="Times New Roman" w:cs="Times New Roman"/>
        </w:rPr>
      </w:pPr>
      <w:r w:rsidRPr="00B83EE4">
        <w:rPr>
          <w:rFonts w:ascii="Times New Roman" w:hAnsi="Times New Roman" w:cs="Times New Roman"/>
        </w:rPr>
        <w:t xml:space="preserve">УДК </w:t>
      </w:r>
      <w:r w:rsidR="004001C5" w:rsidRPr="00B83EE4">
        <w:rPr>
          <w:rFonts w:ascii="Times New Roman" w:eastAsia="Times New Roman" w:hAnsi="Times New Roman" w:cs="Times New Roman"/>
          <w:lang w:eastAsia="ru-RU"/>
        </w:rPr>
        <w:t>544.723.2</w:t>
      </w:r>
    </w:p>
    <w:p w14:paraId="46DAFFA5" w14:textId="77777777" w:rsidR="00316D7F" w:rsidRPr="00B83EE4" w:rsidRDefault="00316D7F" w:rsidP="00B83EE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14:paraId="56EEE44A" w14:textId="77777777" w:rsidR="00AF23EF" w:rsidRPr="00B83EE4" w:rsidRDefault="00AF23EF" w:rsidP="00B83EE4">
      <w:pPr>
        <w:spacing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B83EE4">
        <w:rPr>
          <w:rFonts w:ascii="Times New Roman" w:hAnsi="Times New Roman" w:cs="Times New Roman"/>
          <w:b/>
          <w:caps/>
        </w:rPr>
        <w:t xml:space="preserve">Влияние свойств растворителя на спектр </w:t>
      </w:r>
    </w:p>
    <w:p w14:paraId="5BB2B954" w14:textId="03D60B54" w:rsidR="008B37EE" w:rsidRPr="00B83EE4" w:rsidRDefault="00AF23EF" w:rsidP="00B83EE4">
      <w:pPr>
        <w:spacing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B83EE4">
        <w:rPr>
          <w:rFonts w:ascii="Times New Roman" w:hAnsi="Times New Roman" w:cs="Times New Roman"/>
          <w:b/>
          <w:caps/>
        </w:rPr>
        <w:t xml:space="preserve">флуоресценции </w:t>
      </w:r>
      <w:proofErr w:type="gramStart"/>
      <w:r w:rsidRPr="00B83EE4">
        <w:rPr>
          <w:rFonts w:ascii="Times New Roman" w:hAnsi="Times New Roman" w:cs="Times New Roman"/>
          <w:b/>
          <w:caps/>
        </w:rPr>
        <w:t xml:space="preserve">фуллерена  </w:t>
      </w:r>
      <w:r w:rsidRPr="00B83EE4">
        <w:rPr>
          <w:rFonts w:ascii="Times New Roman" w:eastAsia="Times New Roman" w:hAnsi="Times New Roman" w:cs="Times New Roman"/>
          <w:b/>
          <w:caps/>
          <w:lang w:eastAsia="ru-RU"/>
        </w:rPr>
        <w:t>С</w:t>
      </w:r>
      <w:proofErr w:type="gramEnd"/>
      <w:r w:rsidRPr="00B83EE4">
        <w:rPr>
          <w:rFonts w:ascii="Times New Roman" w:eastAsia="Times New Roman" w:hAnsi="Times New Roman" w:cs="Times New Roman"/>
          <w:b/>
          <w:caps/>
          <w:vertAlign w:val="subscript"/>
          <w:lang w:eastAsia="ru-RU"/>
        </w:rPr>
        <w:t>60</w:t>
      </w:r>
    </w:p>
    <w:p w14:paraId="1C4E6E8A" w14:textId="77777777" w:rsidR="00316D7F" w:rsidRPr="00B83EE4" w:rsidRDefault="00316D7F" w:rsidP="00B83EE4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1E4983C7" w14:textId="620547CB" w:rsidR="00316D7F" w:rsidRPr="00B83EE4" w:rsidRDefault="0039586B" w:rsidP="00B83EE4">
      <w:pPr>
        <w:spacing w:after="0" w:line="300" w:lineRule="auto"/>
        <w:jc w:val="center"/>
        <w:rPr>
          <w:rFonts w:ascii="Times New Roman" w:hAnsi="Times New Roman" w:cs="Times New Roman"/>
          <w:b/>
          <w:bCs/>
          <w:iCs/>
        </w:rPr>
      </w:pPr>
      <w:r w:rsidRPr="00B83EE4">
        <w:rPr>
          <w:rFonts w:ascii="Times New Roman" w:hAnsi="Times New Roman" w:cs="Times New Roman"/>
          <w:b/>
          <w:bCs/>
        </w:rPr>
        <w:t xml:space="preserve">Т.А. </w:t>
      </w:r>
      <w:r w:rsidR="00CD29E4" w:rsidRPr="00B83EE4">
        <w:rPr>
          <w:rFonts w:ascii="Times New Roman" w:hAnsi="Times New Roman" w:cs="Times New Roman"/>
          <w:b/>
          <w:bCs/>
          <w:iCs/>
        </w:rPr>
        <w:t xml:space="preserve">Меределина </w:t>
      </w:r>
    </w:p>
    <w:p w14:paraId="05511E45" w14:textId="5E602FAF" w:rsidR="00316D7F" w:rsidRPr="00B83EE4" w:rsidRDefault="00CD29E4" w:rsidP="00B83EE4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B83EE4">
        <w:rPr>
          <w:rFonts w:ascii="Times New Roman" w:hAnsi="Times New Roman" w:cs="Times New Roman"/>
          <w:i/>
          <w:iCs/>
        </w:rPr>
        <w:t xml:space="preserve">Благовещенский </w:t>
      </w:r>
      <w:r w:rsidR="00B83EE4">
        <w:rPr>
          <w:rFonts w:ascii="Times New Roman" w:hAnsi="Times New Roman" w:cs="Times New Roman"/>
          <w:i/>
          <w:iCs/>
        </w:rPr>
        <w:t>г</w:t>
      </w:r>
      <w:r w:rsidRPr="00B83EE4">
        <w:rPr>
          <w:rFonts w:ascii="Times New Roman" w:hAnsi="Times New Roman" w:cs="Times New Roman"/>
          <w:i/>
          <w:iCs/>
        </w:rPr>
        <w:t>осударстве</w:t>
      </w:r>
      <w:r w:rsidR="0039586B" w:rsidRPr="00B83EE4">
        <w:rPr>
          <w:rFonts w:ascii="Times New Roman" w:hAnsi="Times New Roman" w:cs="Times New Roman"/>
          <w:i/>
          <w:iCs/>
        </w:rPr>
        <w:t xml:space="preserve">нный </w:t>
      </w:r>
      <w:r w:rsidR="00B83EE4">
        <w:rPr>
          <w:rFonts w:ascii="Times New Roman" w:hAnsi="Times New Roman" w:cs="Times New Roman"/>
          <w:i/>
          <w:iCs/>
        </w:rPr>
        <w:t>п</w:t>
      </w:r>
      <w:r w:rsidR="0039586B" w:rsidRPr="00B83EE4">
        <w:rPr>
          <w:rFonts w:ascii="Times New Roman" w:hAnsi="Times New Roman" w:cs="Times New Roman"/>
          <w:i/>
          <w:iCs/>
        </w:rPr>
        <w:t xml:space="preserve">едагогический </w:t>
      </w:r>
      <w:r w:rsidR="00B83EE4">
        <w:rPr>
          <w:rFonts w:ascii="Times New Roman" w:hAnsi="Times New Roman" w:cs="Times New Roman"/>
          <w:i/>
          <w:iCs/>
        </w:rPr>
        <w:t>у</w:t>
      </w:r>
      <w:r w:rsidR="0039586B" w:rsidRPr="00B83EE4">
        <w:rPr>
          <w:rFonts w:ascii="Times New Roman" w:hAnsi="Times New Roman" w:cs="Times New Roman"/>
          <w:i/>
          <w:iCs/>
        </w:rPr>
        <w:t>ниверситет (г. Благовещенск)</w:t>
      </w:r>
    </w:p>
    <w:p w14:paraId="523CDA5D" w14:textId="4B52E90B" w:rsidR="00316D7F" w:rsidRPr="00B83EE4" w:rsidRDefault="008C4BD5" w:rsidP="00B83EE4">
      <w:pPr>
        <w:spacing w:after="0" w:line="30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hyperlink r:id="rId8" w:history="1">
        <w:r w:rsidR="00910ED4" w:rsidRPr="00B83EE4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  <w:lang w:val="en-US" w:eastAsia="ru-RU"/>
          </w:rPr>
          <w:t>biofirm</w:t>
        </w:r>
        <w:r w:rsidR="00910ED4" w:rsidRPr="00B83EE4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  <w:lang w:eastAsia="ru-RU"/>
          </w:rPr>
          <w:t>@</w:t>
        </w:r>
        <w:r w:rsidR="00910ED4" w:rsidRPr="00B83EE4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  <w:lang w:val="en-US" w:eastAsia="ru-RU"/>
          </w:rPr>
          <w:t>mail</w:t>
        </w:r>
        <w:r w:rsidR="00910ED4" w:rsidRPr="00B83EE4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  <w:lang w:eastAsia="ru-RU"/>
          </w:rPr>
          <w:t>.</w:t>
        </w:r>
        <w:proofErr w:type="spellStart"/>
        <w:r w:rsidR="00910ED4" w:rsidRPr="00B83EE4">
          <w:rPr>
            <w:rStyle w:val="a3"/>
            <w:rFonts w:ascii="Times New Roman" w:eastAsia="Times New Roman" w:hAnsi="Times New Roman" w:cs="Times New Roman"/>
            <w:i/>
            <w:color w:val="auto"/>
            <w:u w:val="none"/>
            <w:lang w:val="en-US" w:eastAsia="ru-RU"/>
          </w:rPr>
          <w:t>ru</w:t>
        </w:r>
        <w:proofErr w:type="spellEnd"/>
      </w:hyperlink>
    </w:p>
    <w:p w14:paraId="599354D9" w14:textId="77777777" w:rsidR="00910ED4" w:rsidRPr="00B83EE4" w:rsidRDefault="00910ED4" w:rsidP="00B83EE4">
      <w:pPr>
        <w:spacing w:after="0" w:line="300" w:lineRule="auto"/>
        <w:jc w:val="center"/>
        <w:rPr>
          <w:rFonts w:ascii="Times New Roman" w:hAnsi="Times New Roman" w:cs="Times New Roman"/>
          <w:i/>
        </w:rPr>
      </w:pPr>
    </w:p>
    <w:p w14:paraId="45021C77" w14:textId="2B1231CE" w:rsidR="00EE11D5" w:rsidRPr="00B83EE4" w:rsidRDefault="002866C7" w:rsidP="00B83EE4">
      <w:pPr>
        <w:suppressAutoHyphens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</w:pPr>
      <w:r w:rsidRPr="00B83EE4">
        <w:rPr>
          <w:rFonts w:ascii="Times New Roman" w:hAnsi="Times New Roman" w:cs="Times New Roman"/>
          <w:i/>
          <w:iCs/>
          <w:sz w:val="20"/>
          <w:szCs w:val="20"/>
        </w:rPr>
        <w:t xml:space="preserve">В данной работе </w:t>
      </w:r>
      <w:r w:rsidR="00EE11D5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="00AF23EF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оказано, что взаимодействие молекул матрицы с молекулами внедренного вещества</w:t>
      </w:r>
      <w:r w:rsidR="00910ED4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оказывает существенное влияние на спектральные характеристики. </w:t>
      </w:r>
      <w:r w:rsidR="009B1603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Рассмотрены </w:t>
      </w:r>
      <w:proofErr w:type="gramStart"/>
      <w:r w:rsidR="009B1603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условия</w:t>
      </w:r>
      <w:proofErr w:type="gramEnd"/>
      <w:r w:rsidR="009B1603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способствующие получению спектров флуоресценции С</w:t>
      </w:r>
      <w:r w:rsidR="009B1603" w:rsidRPr="00B83EE4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60</w:t>
      </w:r>
      <w:r w:rsidR="00AF23EF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9B1603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</w:t>
      </w:r>
      <w:r w:rsidR="00AF23EF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кото</w:t>
      </w:r>
      <w:r w:rsidR="009B1603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рым можно отнести</w:t>
      </w:r>
      <w:r w:rsidR="00AF23EF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геометри</w:t>
      </w:r>
      <w:r w:rsidR="009B1603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</w:t>
      </w:r>
      <w:r w:rsidR="00AF23EF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</w:t>
      </w:r>
      <w:r w:rsidR="009B1603" w:rsidRPr="00B83EE4"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  <w:t>π-электронные</w:t>
      </w:r>
      <w:r w:rsidR="00AF23EF" w:rsidRPr="00B83EE4"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  <w:t xml:space="preserve"> подсистем</w:t>
      </w:r>
      <w:r w:rsidR="009B1603" w:rsidRPr="00B83EE4"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  <w:t>ы</w:t>
      </w:r>
      <w:r w:rsidR="00AF23EF" w:rsidRPr="00B83E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взаимодействующих молекул, </w:t>
      </w:r>
      <w:r w:rsidR="00AF23EF" w:rsidRPr="00B83EE4"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  <w:t>плотно</w:t>
      </w:r>
      <w:r w:rsidR="009B1603" w:rsidRPr="00B83EE4"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  <w:t>сть</w:t>
      </w:r>
      <w:r w:rsidR="00AF23EF" w:rsidRPr="00B83EE4"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  <w:t xml:space="preserve"> и вязко</w:t>
      </w:r>
      <w:r w:rsidR="009B1603" w:rsidRPr="00B83EE4"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  <w:t>сть</w:t>
      </w:r>
      <w:r w:rsidR="00AF23EF" w:rsidRPr="00B83EE4"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  <w:t xml:space="preserve"> растворителя</w:t>
      </w:r>
      <w:r w:rsidR="009B1603" w:rsidRPr="00B83EE4">
        <w:rPr>
          <w:rFonts w:ascii="Times New Roman" w:eastAsia="Times New Roman" w:hAnsi="Times New Roman" w:cs="Times New Roman"/>
          <w:i/>
          <w:kern w:val="2"/>
          <w:sz w:val="20"/>
          <w:szCs w:val="20"/>
          <w14:ligatures w14:val="standardContextual"/>
        </w:rPr>
        <w:t xml:space="preserve"> матрицы.</w:t>
      </w:r>
    </w:p>
    <w:p w14:paraId="3F45D9C8" w14:textId="77777777" w:rsidR="000A361E" w:rsidRPr="00B83EE4" w:rsidRDefault="000A361E" w:rsidP="00B83EE4">
      <w:pPr>
        <w:suppressAutoHyphens w:val="0"/>
        <w:spacing w:after="0" w:line="300" w:lineRule="auto"/>
        <w:jc w:val="both"/>
        <w:rPr>
          <w:rFonts w:ascii="Times New Roman" w:eastAsia="Times New Roman" w:hAnsi="Times New Roman" w:cs="Times New Roman"/>
          <w:i/>
          <w:kern w:val="2"/>
          <w14:ligatures w14:val="standardContextual"/>
        </w:rPr>
      </w:pPr>
    </w:p>
    <w:p w14:paraId="42083FFC" w14:textId="0FA267FC" w:rsidR="000D0F44" w:rsidRPr="00B83EE4" w:rsidRDefault="000763B1" w:rsidP="00B83EE4">
      <w:pPr>
        <w:suppressAutoHyphens w:val="0"/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B83EE4">
        <w:rPr>
          <w:rFonts w:ascii="Times New Roman" w:hAnsi="Times New Roman" w:cs="Times New Roman"/>
        </w:rPr>
        <w:t>И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нструментом изучения 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квантовых 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свойств и строения атома 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>может явля</w:t>
      </w:r>
      <w:r w:rsidRPr="00B83EE4">
        <w:rPr>
          <w:rFonts w:ascii="Times New Roman" w:eastAsia="Times New Roman" w:hAnsi="Times New Roman" w:cs="Times New Roman"/>
          <w:lang w:eastAsia="ru-RU"/>
        </w:rPr>
        <w:t>т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>ь</w:t>
      </w:r>
      <w:r w:rsidRPr="00B83EE4">
        <w:rPr>
          <w:rFonts w:ascii="Times New Roman" w:eastAsia="Times New Roman" w:hAnsi="Times New Roman" w:cs="Times New Roman"/>
          <w:lang w:eastAsia="ru-RU"/>
        </w:rPr>
        <w:t>ся линейчатый спектр. Д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ля получения 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 xml:space="preserve">линейчатых 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>спектров флуор</w:t>
      </w:r>
      <w:r w:rsidR="00377F3F" w:rsidRPr="00B83EE4">
        <w:rPr>
          <w:rFonts w:ascii="Times New Roman" w:eastAsia="Times New Roman" w:hAnsi="Times New Roman" w:cs="Times New Roman"/>
          <w:lang w:eastAsia="ru-RU"/>
        </w:rPr>
        <w:t xml:space="preserve">есценции многоатомных молекул </w:t>
      </w:r>
      <w:r w:rsidR="007D1766" w:rsidRPr="00B83EE4">
        <w:rPr>
          <w:rFonts w:ascii="Times New Roman" w:eastAsia="Times New Roman" w:hAnsi="Times New Roman" w:cs="Times New Roman"/>
          <w:lang w:eastAsia="ru-RU"/>
        </w:rPr>
        <w:t xml:space="preserve">углеродных модификаций </w:t>
      </w:r>
      <w:r w:rsidR="00377F3F" w:rsidRPr="00B83EE4">
        <w:rPr>
          <w:rFonts w:ascii="Times New Roman" w:eastAsia="Times New Roman" w:hAnsi="Times New Roman" w:cs="Times New Roman"/>
          <w:lang w:eastAsia="ru-RU"/>
        </w:rPr>
        <w:t>удобно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7F3F" w:rsidRPr="00B83EE4"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метод </w:t>
      </w:r>
      <w:proofErr w:type="spellStart"/>
      <w:r w:rsidR="009B1603" w:rsidRPr="00B83EE4">
        <w:rPr>
          <w:rFonts w:ascii="Times New Roman" w:eastAsia="Times New Roman" w:hAnsi="Times New Roman" w:cs="Times New Roman"/>
          <w:lang w:eastAsia="ru-RU"/>
        </w:rPr>
        <w:t>Шпольско</w:t>
      </w:r>
      <w:r w:rsidR="0010084C" w:rsidRPr="00B83EE4">
        <w:rPr>
          <w:rFonts w:ascii="Times New Roman" w:eastAsia="Times New Roman" w:hAnsi="Times New Roman" w:cs="Times New Roman"/>
          <w:lang w:eastAsia="ru-RU"/>
        </w:rPr>
        <w:t>го</w:t>
      </w:r>
      <w:proofErr w:type="spellEnd"/>
      <w:r w:rsidR="0010084C" w:rsidRPr="00B83EE4">
        <w:rPr>
          <w:rFonts w:ascii="Times New Roman" w:eastAsia="Times New Roman" w:hAnsi="Times New Roman" w:cs="Times New Roman"/>
          <w:lang w:eastAsia="ru-RU"/>
        </w:rPr>
        <w:t>. П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>рименение данного метода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 xml:space="preserve"> предусматривает подбор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 удоб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 xml:space="preserve">ной 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>матри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>цы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, в которую встраиваются молекулы 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 xml:space="preserve">исследуемого вещества 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>при криогенных температурах.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 работе приведены результаты получения спектров люминесценции фуллерена С</w:t>
      </w:r>
      <w:r w:rsidR="009B1603" w:rsidRPr="00B83EE4">
        <w:rPr>
          <w:rFonts w:ascii="Times New Roman" w:eastAsia="Times New Roman" w:hAnsi="Times New Roman" w:cs="Times New Roman"/>
          <w:vertAlign w:val="subscript"/>
          <w:lang w:eastAsia="ru-RU"/>
        </w:rPr>
        <w:t>60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 xml:space="preserve">кристаллических матрицах 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>четы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>рех органических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 растворите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>лей:</w:t>
      </w:r>
      <w:r w:rsidR="009B1603" w:rsidRPr="00B83EE4">
        <w:rPr>
          <w:rFonts w:ascii="Times New Roman" w:eastAsia="Times New Roman" w:hAnsi="Times New Roman" w:cs="Times New Roman"/>
          <w:lang w:eastAsia="ru-RU"/>
        </w:rPr>
        <w:t xml:space="preserve"> гептане, гек</w:t>
      </w:r>
      <w:r w:rsidR="000A361E" w:rsidRPr="00B83EE4">
        <w:rPr>
          <w:rFonts w:ascii="Times New Roman" w:eastAsia="Times New Roman" w:hAnsi="Times New Roman" w:cs="Times New Roman"/>
          <w:lang w:eastAsia="ru-RU"/>
        </w:rPr>
        <w:t xml:space="preserve">сане, толуоле, </w:t>
      </w:r>
      <w:proofErr w:type="spellStart"/>
      <w:r w:rsidR="009B1603" w:rsidRPr="00B83EE4">
        <w:rPr>
          <w:rFonts w:ascii="Times New Roman" w:eastAsia="Times New Roman" w:hAnsi="Times New Roman" w:cs="Times New Roman"/>
          <w:lang w:eastAsia="ru-RU"/>
        </w:rPr>
        <w:t>орто</w:t>
      </w:r>
      <w:proofErr w:type="spellEnd"/>
      <w:r w:rsidR="009B1603" w:rsidRPr="00B83EE4">
        <w:rPr>
          <w:rFonts w:ascii="Times New Roman" w:eastAsia="Times New Roman" w:hAnsi="Times New Roman" w:cs="Times New Roman"/>
          <w:lang w:eastAsia="ru-RU"/>
        </w:rPr>
        <w:t>-ксилоле.</w:t>
      </w:r>
      <w:r w:rsidR="004001C5" w:rsidRPr="00B83EE4">
        <w:rPr>
          <w:rFonts w:ascii="Times New Roman" w:hAnsi="Times New Roman" w:cs="Times New Roman"/>
        </w:rPr>
        <w:t xml:space="preserve"> </w:t>
      </w:r>
    </w:p>
    <w:p w14:paraId="3E10C401" w14:textId="46BB90CB" w:rsidR="00BE506E" w:rsidRPr="00B83EE4" w:rsidRDefault="00377F3F" w:rsidP="00B83EE4">
      <w:pPr>
        <w:suppressAutoHyphens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3EE4">
        <w:rPr>
          <w:rFonts w:ascii="Times New Roman" w:eastAsia="Times New Roman" w:hAnsi="Times New Roman" w:cs="Times New Roman"/>
          <w:lang w:eastAsia="ru-RU"/>
        </w:rPr>
        <w:t>Фуллерен С</w:t>
      </w:r>
      <w:r w:rsidRPr="00B83EE4">
        <w:rPr>
          <w:rFonts w:ascii="Times New Roman" w:eastAsia="Times New Roman" w:hAnsi="Times New Roman" w:cs="Times New Roman"/>
          <w:vertAlign w:val="subscript"/>
          <w:lang w:eastAsia="ru-RU"/>
        </w:rPr>
        <w:t>60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 является одной из аллотропных модификаций углерода, состоящей из 60 атомов углерода, образующих полую сферическую структуру, 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>в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нешний диаметр полости составляет 0,7 </w:t>
      </w:r>
      <w:proofErr w:type="spellStart"/>
      <w:r w:rsidRPr="00B83EE4">
        <w:rPr>
          <w:rFonts w:ascii="Times New Roman" w:eastAsia="Times New Roman" w:hAnsi="Times New Roman" w:cs="Times New Roman"/>
          <w:lang w:eastAsia="ru-RU"/>
        </w:rPr>
        <w:t>нм</w:t>
      </w:r>
      <w:proofErr w:type="spellEnd"/>
      <w:r w:rsidRPr="00B83EE4">
        <w:rPr>
          <w:rFonts w:ascii="Times New Roman" w:eastAsia="Times New Roman" w:hAnsi="Times New Roman" w:cs="Times New Roman"/>
          <w:lang w:eastAsia="ru-RU"/>
        </w:rPr>
        <w:t xml:space="preserve">, внутренний каркас имеет диаметр 5 Ǻ. Между молекулами кристалла 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>нет химической связи, каждая отдельная сфера-молекула сохраняет свою индивидуальность, целостности кристалла способствуют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 силы Ван-Дер-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Ваальса </w:t>
      </w:r>
      <w:r w:rsidRPr="00B83EE4">
        <w:rPr>
          <w:rFonts w:ascii="Times New Roman" w:eastAsia="Times New Roman" w:hAnsi="Times New Roman" w:cs="Times New Roman"/>
          <w:lang w:eastAsia="ru-RU"/>
        </w:rPr>
        <w:t>[1].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 При комнатной температуре были приготовлены растворы фуллерена С</w:t>
      </w:r>
      <w:r w:rsidR="000D0F44" w:rsidRPr="00B83EE4">
        <w:rPr>
          <w:rFonts w:ascii="Times New Roman" w:eastAsia="Times New Roman" w:hAnsi="Times New Roman" w:cs="Times New Roman"/>
          <w:vertAlign w:val="subscript"/>
          <w:lang w:eastAsia="ru-RU"/>
        </w:rPr>
        <w:t>60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 с концентрациями 10</w:t>
      </w:r>
      <w:r w:rsidR="000D0F44" w:rsidRPr="00B83EE4">
        <w:rPr>
          <w:rFonts w:ascii="Times New Roman" w:eastAsia="Times New Roman" w:hAnsi="Times New Roman" w:cs="Times New Roman"/>
          <w:vertAlign w:val="superscript"/>
          <w:lang w:eastAsia="ru-RU"/>
        </w:rPr>
        <w:t>-2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 – 10</w:t>
      </w:r>
      <w:r w:rsidR="000D0F44" w:rsidRPr="00B83EE4">
        <w:rPr>
          <w:rFonts w:ascii="Times New Roman" w:eastAsia="Times New Roman" w:hAnsi="Times New Roman" w:cs="Times New Roman"/>
          <w:vertAlign w:val="superscript"/>
          <w:lang w:eastAsia="ru-RU"/>
        </w:rPr>
        <w:t>-7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 моль/л</w:t>
      </w:r>
      <w:r w:rsidR="00934E5C" w:rsidRPr="00B83EE4">
        <w:rPr>
          <w:rFonts w:ascii="Times New Roman" w:eastAsia="Times New Roman" w:hAnsi="Times New Roman" w:cs="Times New Roman"/>
          <w:lang w:eastAsia="ru-RU"/>
        </w:rPr>
        <w:t xml:space="preserve"> в каждом растворителе. 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Все растворители химически нейтральны к </w:t>
      </w:r>
      <w:r w:rsidR="00934E5C" w:rsidRPr="00B83EE4">
        <w:rPr>
          <w:rFonts w:ascii="Times New Roman" w:eastAsia="Times New Roman" w:hAnsi="Times New Roman" w:cs="Times New Roman"/>
          <w:lang w:eastAsia="ru-RU"/>
        </w:rPr>
        <w:t>углероду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, легко кристаллизуются при температуре </w:t>
      </w:r>
      <w:r w:rsidR="00031445" w:rsidRPr="00B83EE4">
        <w:rPr>
          <w:rFonts w:ascii="Times New Roman" w:eastAsia="Times New Roman" w:hAnsi="Times New Roman" w:cs="Times New Roman"/>
          <w:lang w:eastAsia="ru-RU"/>
        </w:rPr>
        <w:t>T = 77,3 К</w:t>
      </w:r>
      <w:r w:rsidR="00934E5C" w:rsidRPr="00B83EE4">
        <w:rPr>
          <w:rFonts w:ascii="Times New Roman" w:eastAsia="Times New Roman" w:hAnsi="Times New Roman" w:cs="Times New Roman"/>
          <w:lang w:eastAsia="ru-RU"/>
        </w:rPr>
        <w:t>, оптически прозрач</w:t>
      </w:r>
      <w:r w:rsidR="007D1766" w:rsidRPr="00B83EE4">
        <w:rPr>
          <w:rFonts w:ascii="Times New Roman" w:eastAsia="Times New Roman" w:hAnsi="Times New Roman" w:cs="Times New Roman"/>
          <w:lang w:eastAsia="ru-RU"/>
        </w:rPr>
        <w:t>ны</w:t>
      </w:r>
      <w:r w:rsidR="00BE506E" w:rsidRPr="00B83EE4">
        <w:rPr>
          <w:rFonts w:ascii="Times New Roman" w:eastAsia="Times New Roman" w:hAnsi="Times New Roman" w:cs="Times New Roman"/>
          <w:lang w:eastAsia="ru-RU"/>
        </w:rPr>
        <w:t xml:space="preserve"> (таб. 1)</w:t>
      </w:r>
      <w:r w:rsidR="007D1766" w:rsidRPr="00B83EE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C37D515" w14:textId="3F0488D8" w:rsidR="00BE506E" w:rsidRPr="00B83EE4" w:rsidRDefault="00BE506E" w:rsidP="00B83EE4">
      <w:pPr>
        <w:suppressAutoHyphens w:val="0"/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B83EE4">
        <w:rPr>
          <w:rFonts w:ascii="Times New Roman" w:eastAsia="Calibri" w:hAnsi="Times New Roman" w:cs="Times New Roman"/>
          <w:b/>
        </w:rPr>
        <w:t>Таблица 1</w:t>
      </w:r>
      <w:r w:rsidR="00B83EE4">
        <w:rPr>
          <w:rFonts w:ascii="Times New Roman" w:eastAsia="Calibri" w:hAnsi="Times New Roman" w:cs="Times New Roman"/>
          <w:b/>
        </w:rPr>
        <w:t xml:space="preserve">. </w:t>
      </w:r>
      <w:r w:rsidRPr="00B83EE4">
        <w:rPr>
          <w:rFonts w:ascii="Times New Roman" w:eastAsia="Calibri" w:hAnsi="Times New Roman" w:cs="Times New Roman"/>
          <w:b/>
        </w:rPr>
        <w:t>Характеристики растворителей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3490"/>
        <w:gridCol w:w="1481"/>
        <w:gridCol w:w="1498"/>
        <w:gridCol w:w="1723"/>
        <w:gridCol w:w="1554"/>
      </w:tblGrid>
      <w:tr w:rsidR="00BE506E" w:rsidRPr="00B83EE4" w14:paraId="1E3C5E3B" w14:textId="77777777" w:rsidTr="007C501E">
        <w:tc>
          <w:tcPr>
            <w:tcW w:w="3490" w:type="dxa"/>
            <w:hideMark/>
          </w:tcPr>
          <w:p w14:paraId="64F66F01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bCs/>
                <w:lang w:eastAsia="ru-RU"/>
              </w:rPr>
              <w:t>Свойство</w:t>
            </w:r>
          </w:p>
        </w:tc>
        <w:tc>
          <w:tcPr>
            <w:tcW w:w="0" w:type="auto"/>
            <w:hideMark/>
          </w:tcPr>
          <w:p w14:paraId="5D0D6B2E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bCs/>
                <w:lang w:eastAsia="ru-RU"/>
              </w:rPr>
              <w:t>Гексан (C₆H₁₄)</w:t>
            </w:r>
          </w:p>
        </w:tc>
        <w:tc>
          <w:tcPr>
            <w:tcW w:w="0" w:type="auto"/>
            <w:hideMark/>
          </w:tcPr>
          <w:p w14:paraId="66D59A2D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bCs/>
                <w:lang w:eastAsia="ru-RU"/>
              </w:rPr>
              <w:t>Гептан (C₇H₁₆)</w:t>
            </w:r>
          </w:p>
        </w:tc>
        <w:tc>
          <w:tcPr>
            <w:tcW w:w="0" w:type="auto"/>
            <w:hideMark/>
          </w:tcPr>
          <w:p w14:paraId="2B88A1B7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bCs/>
                <w:lang w:eastAsia="ru-RU"/>
              </w:rPr>
              <w:t>Орто-ксилол (C</w:t>
            </w:r>
            <w:r w:rsidRPr="00B83EE4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8</w:t>
            </w:r>
            <w:r w:rsidRPr="00B83EE4">
              <w:rPr>
                <w:rFonts w:ascii="Times New Roman" w:eastAsia="Times New Roman" w:hAnsi="Times New Roman" w:cs="Times New Roman"/>
                <w:bCs/>
                <w:lang w:eastAsia="ru-RU"/>
              </w:rPr>
              <w:t>H</w:t>
            </w:r>
            <w:r w:rsidRPr="00B83EE4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10</w:t>
            </w:r>
            <w:r w:rsidRPr="00B83EE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4" w:type="dxa"/>
            <w:hideMark/>
          </w:tcPr>
          <w:p w14:paraId="33B0BC81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bCs/>
                <w:lang w:eastAsia="ru-RU"/>
              </w:rPr>
              <w:t>Толуол (C</w:t>
            </w:r>
            <w:r w:rsidRPr="00B83EE4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7</w:t>
            </w:r>
            <w:r w:rsidRPr="00B83EE4">
              <w:rPr>
                <w:rFonts w:ascii="Times New Roman" w:eastAsia="Times New Roman" w:hAnsi="Times New Roman" w:cs="Times New Roman"/>
                <w:bCs/>
                <w:lang w:eastAsia="ru-RU"/>
              </w:rPr>
              <w:t>H</w:t>
            </w:r>
            <w:r w:rsidRPr="00B83EE4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8</w:t>
            </w:r>
            <w:r w:rsidRPr="00B83EE4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BE506E" w:rsidRPr="00B83EE4" w14:paraId="74C51E93" w14:textId="77777777" w:rsidTr="007C501E">
        <w:tc>
          <w:tcPr>
            <w:tcW w:w="3490" w:type="dxa"/>
            <w:hideMark/>
          </w:tcPr>
          <w:p w14:paraId="417F1B64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Плотность, г/см³</w:t>
            </w:r>
          </w:p>
        </w:tc>
        <w:tc>
          <w:tcPr>
            <w:tcW w:w="0" w:type="auto"/>
            <w:hideMark/>
          </w:tcPr>
          <w:p w14:paraId="444AB474" w14:textId="1A8A9EE3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hideMark/>
          </w:tcPr>
          <w:p w14:paraId="00F999EA" w14:textId="7D2531CF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0" w:type="auto"/>
            <w:hideMark/>
          </w:tcPr>
          <w:p w14:paraId="02925C56" w14:textId="49B425AE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4" w:type="dxa"/>
            <w:hideMark/>
          </w:tcPr>
          <w:p w14:paraId="43ECF6CE" w14:textId="36991C1D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</w:tr>
      <w:tr w:rsidR="00BE506E" w:rsidRPr="00B83EE4" w14:paraId="04E1DD93" w14:textId="77777777" w:rsidTr="007C501E">
        <w:tc>
          <w:tcPr>
            <w:tcW w:w="3490" w:type="dxa"/>
            <w:hideMark/>
          </w:tcPr>
          <w:p w14:paraId="54E4CD71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Диэлектрическая проницаемость</w:t>
            </w:r>
          </w:p>
        </w:tc>
        <w:tc>
          <w:tcPr>
            <w:tcW w:w="0" w:type="auto"/>
            <w:hideMark/>
          </w:tcPr>
          <w:p w14:paraId="68AA3A52" w14:textId="47F74E13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658C468F" w14:textId="0D3EC4DC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517BD5EF" w14:textId="3DEB3CE1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4" w:type="dxa"/>
            <w:hideMark/>
          </w:tcPr>
          <w:p w14:paraId="16CB0094" w14:textId="6FDCDC18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BE506E" w:rsidRPr="00B83EE4" w14:paraId="0B219FBC" w14:textId="77777777" w:rsidTr="007C501E">
        <w:tc>
          <w:tcPr>
            <w:tcW w:w="3490" w:type="dxa"/>
            <w:hideMark/>
          </w:tcPr>
          <w:p w14:paraId="67FDFF88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Полярность (индекс полярности)</w:t>
            </w:r>
          </w:p>
        </w:tc>
        <w:tc>
          <w:tcPr>
            <w:tcW w:w="0" w:type="auto"/>
            <w:hideMark/>
          </w:tcPr>
          <w:p w14:paraId="1640E7EA" w14:textId="69AE10BE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30DB7E0" w14:textId="0B40F723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053EB3C" w14:textId="2E91B19B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hideMark/>
          </w:tcPr>
          <w:p w14:paraId="3E7434FD" w14:textId="7EAA3DD4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E506E" w:rsidRPr="00B83EE4" w14:paraId="4F7C1978" w14:textId="77777777" w:rsidTr="007C501E">
        <w:tc>
          <w:tcPr>
            <w:tcW w:w="3490" w:type="dxa"/>
            <w:hideMark/>
          </w:tcPr>
          <w:p w14:paraId="23F9B043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Вязкость при 20°C, </w:t>
            </w:r>
            <w:proofErr w:type="spellStart"/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мПа·с</w:t>
            </w:r>
            <w:proofErr w:type="spellEnd"/>
          </w:p>
        </w:tc>
        <w:tc>
          <w:tcPr>
            <w:tcW w:w="0" w:type="auto"/>
            <w:hideMark/>
          </w:tcPr>
          <w:p w14:paraId="3CEBC053" w14:textId="476EB377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hideMark/>
          </w:tcPr>
          <w:p w14:paraId="3B3DFCA8" w14:textId="5F4C4D34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hideMark/>
          </w:tcPr>
          <w:p w14:paraId="54127DF7" w14:textId="1D741897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4" w:type="dxa"/>
            <w:hideMark/>
          </w:tcPr>
          <w:p w14:paraId="64774AC3" w14:textId="7528D4D2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BE506E" w:rsidRPr="00B83EE4" w14:paraId="4AB9E752" w14:textId="77777777" w:rsidTr="007C501E">
        <w:tc>
          <w:tcPr>
            <w:tcW w:w="3490" w:type="dxa"/>
            <w:hideMark/>
          </w:tcPr>
          <w:p w14:paraId="4BAD9AEC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Растворимость фуллерена C₆₀, мг/мл</w:t>
            </w:r>
          </w:p>
        </w:tc>
        <w:tc>
          <w:tcPr>
            <w:tcW w:w="0" w:type="auto"/>
            <w:hideMark/>
          </w:tcPr>
          <w:p w14:paraId="5E1D34A9" w14:textId="61538366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</w:t>
            </w:r>
          </w:p>
        </w:tc>
        <w:tc>
          <w:tcPr>
            <w:tcW w:w="0" w:type="auto"/>
            <w:hideMark/>
          </w:tcPr>
          <w:p w14:paraId="217A2AF0" w14:textId="72FE1DDE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</w:t>
            </w:r>
          </w:p>
        </w:tc>
        <w:tc>
          <w:tcPr>
            <w:tcW w:w="0" w:type="auto"/>
            <w:hideMark/>
          </w:tcPr>
          <w:p w14:paraId="66CDF01C" w14:textId="5D89BDFA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hideMark/>
          </w:tcPr>
          <w:p w14:paraId="0581417C" w14:textId="1C1D95FD" w:rsidR="00BE506E" w:rsidRPr="00B83EE4" w:rsidRDefault="00BE506E" w:rsidP="00B83EE4">
            <w:pPr>
              <w:suppressAutoHyphens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E506E" w:rsidRPr="00B83EE4" w14:paraId="1307560B" w14:textId="77777777" w:rsidTr="007C501E">
        <w:tc>
          <w:tcPr>
            <w:tcW w:w="3490" w:type="dxa"/>
          </w:tcPr>
          <w:p w14:paraId="58EC143F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Структурная формула молекулы</w:t>
            </w:r>
          </w:p>
        </w:tc>
        <w:tc>
          <w:tcPr>
            <w:tcW w:w="0" w:type="auto"/>
          </w:tcPr>
          <w:p w14:paraId="73D19E75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85D6DC" wp14:editId="01909469">
                  <wp:extent cx="750173" cy="361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17" cy="363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BB8EC15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9A357F" wp14:editId="11030934">
                  <wp:extent cx="76200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83" cy="338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045CBF5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84DA7B" wp14:editId="4FBE86EC">
                  <wp:extent cx="633188" cy="571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61" cy="568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60AE1FD0" w14:textId="77777777" w:rsidR="00BE506E" w:rsidRPr="00B83EE4" w:rsidRDefault="00BE506E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4AF2FC" wp14:editId="655892EC">
                  <wp:extent cx="330915" cy="514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00" cy="523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97C31" w14:textId="77777777" w:rsidR="00BE506E" w:rsidRPr="00B83EE4" w:rsidRDefault="00BE506E" w:rsidP="00B83EE4">
      <w:pPr>
        <w:suppressAutoHyphens w:val="0"/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1FD441" w14:textId="15218C7A" w:rsidR="00031445" w:rsidRPr="00B83EE4" w:rsidRDefault="007D1766" w:rsidP="00B83EE4">
      <w:pPr>
        <w:suppressAutoHyphens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3EE4">
        <w:rPr>
          <w:rFonts w:ascii="Times New Roman" w:eastAsia="Times New Roman" w:hAnsi="Times New Roman" w:cs="Times New Roman"/>
          <w:lang w:eastAsia="ru-RU"/>
        </w:rPr>
        <w:t>Образцы в замороженном</w:t>
      </w:r>
      <w:r w:rsidR="00934E5C" w:rsidRPr="00B83EE4">
        <w:rPr>
          <w:rFonts w:ascii="Times New Roman" w:eastAsia="Times New Roman" w:hAnsi="Times New Roman" w:cs="Times New Roman"/>
          <w:lang w:eastAsia="ru-RU"/>
        </w:rPr>
        <w:t xml:space="preserve"> состоянии облучались твердотельным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 лазером АВМ УФ 400К с длиной волны 365 </w:t>
      </w:r>
      <w:proofErr w:type="spellStart"/>
      <w:r w:rsidR="000D0F44" w:rsidRPr="00B83EE4">
        <w:rPr>
          <w:rFonts w:ascii="Times New Roman" w:eastAsia="Times New Roman" w:hAnsi="Times New Roman" w:cs="Times New Roman"/>
          <w:lang w:eastAsia="ru-RU"/>
        </w:rPr>
        <w:t>нм</w:t>
      </w:r>
      <w:proofErr w:type="spellEnd"/>
      <w:r w:rsidR="000D0F44" w:rsidRPr="00B83EE4">
        <w:rPr>
          <w:rFonts w:ascii="Times New Roman" w:eastAsia="Times New Roman" w:hAnsi="Times New Roman" w:cs="Times New Roman"/>
          <w:lang w:eastAsia="ru-RU"/>
        </w:rPr>
        <w:t>. Спектры флуоресцен</w:t>
      </w:r>
      <w:r w:rsidR="00934E5C" w:rsidRPr="00B83EE4">
        <w:rPr>
          <w:rFonts w:ascii="Times New Roman" w:eastAsia="Times New Roman" w:hAnsi="Times New Roman" w:cs="Times New Roman"/>
          <w:lang w:eastAsia="ru-RU"/>
        </w:rPr>
        <w:t xml:space="preserve">ции фиксировались 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на высокочувствительную ПЗС линейку TCD1304DG </w:t>
      </w:r>
      <w:r w:rsidR="00934E5C" w:rsidRPr="00B83EE4">
        <w:rPr>
          <w:rFonts w:ascii="Times New Roman" w:eastAsia="Times New Roman" w:hAnsi="Times New Roman" w:cs="Times New Roman"/>
          <w:lang w:eastAsia="ru-RU"/>
        </w:rPr>
        <w:t>на спектрограф ИСП-51, о</w:t>
      </w:r>
      <w:r w:rsidR="000D0F44" w:rsidRPr="00B83EE4">
        <w:rPr>
          <w:rFonts w:ascii="Times New Roman" w:eastAsia="Times New Roman" w:hAnsi="Times New Roman" w:cs="Times New Roman"/>
          <w:lang w:eastAsia="ru-RU"/>
        </w:rPr>
        <w:t xml:space="preserve">бработка данных осуществлялась в программе №2017616306 «Модуль автоматизации спектрального анализа для спектрографа ИСП-51» [2]. </w:t>
      </w:r>
    </w:p>
    <w:p w14:paraId="592EAEB0" w14:textId="53441011" w:rsidR="004C6846" w:rsidRPr="00B83EE4" w:rsidRDefault="007C501E" w:rsidP="00B83EE4">
      <w:pPr>
        <w:suppressAutoHyphens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3EE4">
        <w:rPr>
          <w:rFonts w:ascii="Times New Roman" w:eastAsia="Times New Roman" w:hAnsi="Times New Roman" w:cs="Times New Roman"/>
          <w:lang w:eastAsia="ru-RU"/>
        </w:rPr>
        <w:t xml:space="preserve">Анализ результатов, представленных в таблице 2, показывает, </w:t>
      </w:r>
      <w:r w:rsidRPr="00B83EE4">
        <w:rPr>
          <w:rFonts w:ascii="Times New Roman" w:eastAsia="Times New Roman" w:hAnsi="Times New Roman" w:cs="Times New Roman"/>
        </w:rPr>
        <w:t>что для сравнения спек</w:t>
      </w:r>
      <w:r w:rsidR="0010084C" w:rsidRPr="00B83EE4">
        <w:rPr>
          <w:rFonts w:ascii="Times New Roman" w:eastAsia="Times New Roman" w:hAnsi="Times New Roman" w:cs="Times New Roman"/>
        </w:rPr>
        <w:t xml:space="preserve">тров, полученных в разных матрицах, </w:t>
      </w:r>
      <w:r w:rsidRPr="00B83EE4">
        <w:rPr>
          <w:rFonts w:ascii="Times New Roman" w:eastAsia="Times New Roman" w:hAnsi="Times New Roman" w:cs="Times New Roman"/>
        </w:rPr>
        <w:t>удобнее взять растворы с концентрацией 10</w:t>
      </w:r>
      <w:r w:rsidRPr="00B83EE4">
        <w:rPr>
          <w:rFonts w:ascii="Times New Roman" w:eastAsia="Times New Roman" w:hAnsi="Times New Roman" w:cs="Times New Roman"/>
          <w:vertAlign w:val="superscript"/>
        </w:rPr>
        <w:t>-6</w:t>
      </w:r>
      <w:r w:rsidRPr="00B83EE4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B83EE4">
        <w:rPr>
          <w:rFonts w:ascii="Times New Roman" w:eastAsia="Times New Roman" w:hAnsi="Times New Roman" w:cs="Times New Roman"/>
        </w:rPr>
        <w:t xml:space="preserve">моль/л. При данной </w:t>
      </w:r>
      <w:r w:rsidRPr="00B83EE4">
        <w:rPr>
          <w:rFonts w:ascii="Times New Roman" w:eastAsia="Times New Roman" w:hAnsi="Times New Roman" w:cs="Times New Roman"/>
        </w:rPr>
        <w:lastRenderedPageBreak/>
        <w:t xml:space="preserve">концентрации все растворители разрешают три линии 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678,5 </w:t>
      </w:r>
      <w:proofErr w:type="spellStart"/>
      <w:r w:rsidRPr="00B83EE4">
        <w:rPr>
          <w:rFonts w:ascii="Times New Roman" w:eastAsia="Times New Roman" w:hAnsi="Times New Roman" w:cs="Times New Roman"/>
          <w:lang w:eastAsia="ru-RU"/>
        </w:rPr>
        <w:t>нм</w:t>
      </w:r>
      <w:proofErr w:type="spellEnd"/>
      <w:r w:rsidRPr="00B83EE4">
        <w:rPr>
          <w:rFonts w:ascii="Times New Roman" w:eastAsia="Times New Roman" w:hAnsi="Times New Roman" w:cs="Times New Roman"/>
          <w:lang w:eastAsia="ru-RU"/>
        </w:rPr>
        <w:t xml:space="preserve">, 677 </w:t>
      </w:r>
      <w:proofErr w:type="spellStart"/>
      <w:r w:rsidRPr="00B83EE4">
        <w:rPr>
          <w:rFonts w:ascii="Times New Roman" w:eastAsia="Times New Roman" w:hAnsi="Times New Roman" w:cs="Times New Roman"/>
          <w:lang w:eastAsia="ru-RU"/>
        </w:rPr>
        <w:t>нм</w:t>
      </w:r>
      <w:proofErr w:type="spellEnd"/>
      <w:r w:rsidRPr="00B83EE4">
        <w:rPr>
          <w:rFonts w:ascii="Times New Roman" w:eastAsia="Times New Roman" w:hAnsi="Times New Roman" w:cs="Times New Roman"/>
          <w:lang w:eastAsia="ru-RU"/>
        </w:rPr>
        <w:t xml:space="preserve">, 674,5 </w:t>
      </w:r>
      <w:proofErr w:type="spellStart"/>
      <w:r w:rsidRPr="00B83EE4">
        <w:rPr>
          <w:rFonts w:ascii="Times New Roman" w:eastAsia="Times New Roman" w:hAnsi="Times New Roman" w:cs="Times New Roman"/>
          <w:lang w:eastAsia="ru-RU"/>
        </w:rPr>
        <w:t>нм</w:t>
      </w:r>
      <w:proofErr w:type="spellEnd"/>
      <w:r w:rsidRPr="00B83EE4">
        <w:rPr>
          <w:rFonts w:ascii="Times New Roman" w:eastAsia="Times New Roman" w:hAnsi="Times New Roman" w:cs="Times New Roman"/>
          <w:lang w:eastAsia="ru-RU"/>
        </w:rPr>
        <w:t xml:space="preserve"> с полуширинами от 4,25 см</w:t>
      </w:r>
      <w:r w:rsidRPr="00B83EE4">
        <w:rPr>
          <w:rFonts w:ascii="Times New Roman" w:eastAsia="Times New Roman" w:hAnsi="Times New Roman" w:cs="Times New Roman"/>
          <w:vertAlign w:val="superscript"/>
          <w:lang w:eastAsia="ru-RU"/>
        </w:rPr>
        <w:t>-1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 до 10,20 см</w:t>
      </w:r>
      <w:r w:rsidRPr="00B83EE4">
        <w:rPr>
          <w:rFonts w:ascii="Times New Roman" w:eastAsia="Times New Roman" w:hAnsi="Times New Roman" w:cs="Times New Roman"/>
          <w:vertAlign w:val="superscript"/>
          <w:lang w:eastAsia="ru-RU"/>
        </w:rPr>
        <w:t>-1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, с уменьшением концентрации падает интенсивность спектров. Линия 678,5 </w:t>
      </w:r>
      <w:proofErr w:type="spellStart"/>
      <w:r w:rsidRPr="00B83EE4">
        <w:rPr>
          <w:rFonts w:ascii="Times New Roman" w:eastAsia="Times New Roman" w:hAnsi="Times New Roman" w:cs="Times New Roman"/>
          <w:lang w:eastAsia="ru-RU"/>
        </w:rPr>
        <w:t>нм</w:t>
      </w:r>
      <w:proofErr w:type="spellEnd"/>
      <w:r w:rsidRPr="00B83EE4">
        <w:rPr>
          <w:rFonts w:ascii="Times New Roman" w:eastAsia="Times New Roman" w:hAnsi="Times New Roman" w:cs="Times New Roman"/>
          <w:lang w:eastAsia="ru-RU"/>
        </w:rPr>
        <w:t xml:space="preserve"> разрешима во всех матрицах, имеет максимальную интенсивность и минимальную полуширину. По данной ли</w:t>
      </w:r>
      <w:r w:rsidR="0010084C" w:rsidRPr="00B83EE4">
        <w:rPr>
          <w:rFonts w:ascii="Times New Roman" w:eastAsia="Times New Roman" w:hAnsi="Times New Roman" w:cs="Times New Roman"/>
          <w:lang w:eastAsia="ru-RU"/>
        </w:rPr>
        <w:t>нии удобно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 сравнить спектры фуллерена в четырех растворителях.</w:t>
      </w:r>
    </w:p>
    <w:p w14:paraId="788ADFFC" w14:textId="5F36D14D" w:rsidR="00DA3712" w:rsidRPr="00B83EE4" w:rsidRDefault="00316787" w:rsidP="00B83EE4">
      <w:pPr>
        <w:suppressAutoHyphens w:val="0"/>
        <w:spacing w:after="0" w:line="300" w:lineRule="auto"/>
        <w:jc w:val="center"/>
        <w:rPr>
          <w:rFonts w:ascii="Times New Roman" w:eastAsia="Times New Roman" w:hAnsi="Times New Roman" w:cs="Times New Roman"/>
          <w:b/>
        </w:rPr>
      </w:pPr>
      <w:r w:rsidRPr="00B83EE4">
        <w:rPr>
          <w:rFonts w:ascii="Times New Roman" w:eastAsia="Calibri" w:hAnsi="Times New Roman" w:cs="Times New Roman"/>
          <w:b/>
        </w:rPr>
        <w:t>Таблица 2</w:t>
      </w:r>
      <w:r w:rsidR="00B83EE4" w:rsidRPr="00B83EE4">
        <w:rPr>
          <w:rFonts w:ascii="Times New Roman" w:eastAsia="Calibri" w:hAnsi="Times New Roman" w:cs="Times New Roman"/>
          <w:b/>
        </w:rPr>
        <w:t>.</w:t>
      </w:r>
      <w:r w:rsidR="00B83EE4">
        <w:rPr>
          <w:rFonts w:ascii="Times New Roman" w:eastAsia="Calibri" w:hAnsi="Times New Roman" w:cs="Times New Roman"/>
        </w:rPr>
        <w:t xml:space="preserve"> </w:t>
      </w:r>
      <w:r w:rsidRPr="00B83EE4">
        <w:rPr>
          <w:rFonts w:ascii="Times New Roman" w:eastAsia="Times New Roman" w:hAnsi="Times New Roman" w:cs="Times New Roman"/>
          <w:b/>
        </w:rPr>
        <w:t>Характеристики полос спектра флуоресценции фуллерена С</w:t>
      </w:r>
      <w:r w:rsidRPr="00B83EE4">
        <w:rPr>
          <w:rFonts w:ascii="Times New Roman" w:eastAsia="Times New Roman" w:hAnsi="Times New Roman" w:cs="Times New Roman"/>
          <w:b/>
          <w:vertAlign w:val="subscript"/>
        </w:rPr>
        <w:t>60</w:t>
      </w:r>
      <w:r w:rsidRPr="00B83EE4">
        <w:rPr>
          <w:rFonts w:ascii="Times New Roman" w:eastAsia="Times New Roman" w:hAnsi="Times New Roman" w:cs="Times New Roman"/>
          <w:b/>
        </w:rPr>
        <w:t xml:space="preserve"> </w:t>
      </w:r>
    </w:p>
    <w:p w14:paraId="0EF6EB01" w14:textId="4467A0F0" w:rsidR="00DA3712" w:rsidRPr="00B83EE4" w:rsidRDefault="00316787" w:rsidP="00B83EE4">
      <w:pPr>
        <w:suppressAutoHyphens w:val="0"/>
        <w:spacing w:after="0" w:line="300" w:lineRule="auto"/>
        <w:jc w:val="center"/>
        <w:rPr>
          <w:rFonts w:ascii="Times New Roman" w:eastAsia="Times New Roman" w:hAnsi="Times New Roman" w:cs="Times New Roman"/>
          <w:b/>
        </w:rPr>
      </w:pPr>
      <w:r w:rsidRPr="00B83EE4">
        <w:rPr>
          <w:rFonts w:ascii="Times New Roman" w:eastAsia="Times New Roman" w:hAnsi="Times New Roman" w:cs="Times New Roman"/>
          <w:b/>
        </w:rPr>
        <w:t xml:space="preserve">в матрицах гексана, гептана, толуола и </w:t>
      </w:r>
      <w:proofErr w:type="spellStart"/>
      <w:r w:rsidRPr="00B83EE4">
        <w:rPr>
          <w:rFonts w:ascii="Times New Roman" w:eastAsia="Times New Roman" w:hAnsi="Times New Roman" w:cs="Times New Roman"/>
          <w:b/>
        </w:rPr>
        <w:t>орто</w:t>
      </w:r>
      <w:proofErr w:type="spellEnd"/>
      <w:r w:rsidRPr="00B83EE4">
        <w:rPr>
          <w:rFonts w:ascii="Times New Roman" w:eastAsia="Times New Roman" w:hAnsi="Times New Roman" w:cs="Times New Roman"/>
          <w:b/>
        </w:rPr>
        <w:t>-ксилола</w:t>
      </w:r>
    </w:p>
    <w:tbl>
      <w:tblPr>
        <w:tblStyle w:val="21"/>
        <w:tblW w:w="0" w:type="auto"/>
        <w:tblInd w:w="95" w:type="dxa"/>
        <w:tblLook w:val="04A0" w:firstRow="1" w:lastRow="0" w:firstColumn="1" w:lastColumn="0" w:noHBand="0" w:noVBand="1"/>
      </w:tblPr>
      <w:tblGrid>
        <w:gridCol w:w="632"/>
        <w:gridCol w:w="766"/>
        <w:gridCol w:w="789"/>
        <w:gridCol w:w="736"/>
        <w:gridCol w:w="766"/>
        <w:gridCol w:w="790"/>
        <w:gridCol w:w="696"/>
        <w:gridCol w:w="766"/>
        <w:gridCol w:w="790"/>
        <w:gridCol w:w="736"/>
        <w:gridCol w:w="766"/>
        <w:gridCol w:w="790"/>
        <w:gridCol w:w="736"/>
      </w:tblGrid>
      <w:tr w:rsidR="00316787" w:rsidRPr="00B83EE4" w14:paraId="0EAA3159" w14:textId="77777777" w:rsidTr="00BE506E">
        <w:tc>
          <w:tcPr>
            <w:tcW w:w="648" w:type="dxa"/>
            <w:vMerge w:val="restart"/>
            <w:textDirection w:val="btLr"/>
          </w:tcPr>
          <w:p w14:paraId="680029B2" w14:textId="4D80E9BC" w:rsidR="00316787" w:rsidRPr="00B83EE4" w:rsidRDefault="00316787" w:rsidP="008C4BD5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>Концентрация</w:t>
            </w:r>
            <w:r w:rsidRPr="00B83EE4">
              <w:rPr>
                <w:rFonts w:ascii="Times New Roman" w:eastAsia="Times New Roman" w:hAnsi="Times New Roman" w:cs="Times New Roman"/>
              </w:rPr>
              <w:t xml:space="preserve"> С</w:t>
            </w:r>
            <w:r w:rsidRPr="00B83EE4">
              <w:rPr>
                <w:rFonts w:ascii="Times New Roman" w:eastAsia="Times New Roman" w:hAnsi="Times New Roman" w:cs="Times New Roman"/>
                <w:vertAlign w:val="subscript"/>
              </w:rPr>
              <w:t>60</w:t>
            </w:r>
          </w:p>
        </w:tc>
        <w:tc>
          <w:tcPr>
            <w:tcW w:w="2284" w:type="dxa"/>
            <w:gridSpan w:val="3"/>
          </w:tcPr>
          <w:p w14:paraId="694C753E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>Гексан</w:t>
            </w:r>
          </w:p>
        </w:tc>
        <w:tc>
          <w:tcPr>
            <w:tcW w:w="2257" w:type="dxa"/>
            <w:gridSpan w:val="3"/>
          </w:tcPr>
          <w:p w14:paraId="353AB4B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>Гептан</w:t>
            </w:r>
          </w:p>
        </w:tc>
        <w:tc>
          <w:tcPr>
            <w:tcW w:w="2285" w:type="dxa"/>
            <w:gridSpan w:val="3"/>
          </w:tcPr>
          <w:p w14:paraId="2833F7F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>Толуол</w:t>
            </w:r>
          </w:p>
        </w:tc>
        <w:tc>
          <w:tcPr>
            <w:tcW w:w="2285" w:type="dxa"/>
            <w:gridSpan w:val="3"/>
          </w:tcPr>
          <w:p w14:paraId="6CBBD77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>Орто-ксилол</w:t>
            </w:r>
          </w:p>
          <w:p w14:paraId="7D4657F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4BD5" w:rsidRPr="00B83EE4" w14:paraId="3CEF2374" w14:textId="77777777" w:rsidTr="008C4BD5">
        <w:trPr>
          <w:cantSplit/>
          <w:trHeight w:val="1981"/>
        </w:trPr>
        <w:tc>
          <w:tcPr>
            <w:tcW w:w="648" w:type="dxa"/>
            <w:vMerge/>
          </w:tcPr>
          <w:p w14:paraId="3233CBD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711" w:type="dxa"/>
            <w:textDirection w:val="btLr"/>
          </w:tcPr>
          <w:p w14:paraId="0820E7C2" w14:textId="77777777" w:rsidR="00316787" w:rsidRPr="00B83EE4" w:rsidRDefault="00316787" w:rsidP="00B83EE4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</w:rPr>
              <w:t xml:space="preserve">Длина волны, </w:t>
            </w:r>
            <w:proofErr w:type="spellStart"/>
            <w:r w:rsidRPr="00B83EE4">
              <w:rPr>
                <w:rFonts w:ascii="Times New Roman" w:eastAsia="Calibri" w:hAnsi="Times New Roman" w:cs="Times New Roman"/>
              </w:rPr>
              <w:t>нм</w:t>
            </w:r>
            <w:proofErr w:type="spellEnd"/>
          </w:p>
        </w:tc>
        <w:tc>
          <w:tcPr>
            <w:tcW w:w="823" w:type="dxa"/>
            <w:textDirection w:val="btLr"/>
          </w:tcPr>
          <w:p w14:paraId="3019680A" w14:textId="446A7D3D" w:rsidR="00316787" w:rsidRPr="00B83EE4" w:rsidRDefault="00316787" w:rsidP="008C4BD5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>Интенсивность, у.е.</w:t>
            </w:r>
          </w:p>
        </w:tc>
        <w:tc>
          <w:tcPr>
            <w:tcW w:w="750" w:type="dxa"/>
            <w:textDirection w:val="btLr"/>
          </w:tcPr>
          <w:p w14:paraId="59B922D2" w14:textId="77777777" w:rsidR="00316787" w:rsidRPr="00B83EE4" w:rsidRDefault="00316787" w:rsidP="00B83EE4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</w:rPr>
              <w:t>Ширина, см</w:t>
            </w:r>
            <w:r w:rsidRPr="00B83EE4">
              <w:rPr>
                <w:rFonts w:ascii="Times New Roman" w:eastAsia="Calibri" w:hAnsi="Times New Roman" w:cs="Times New Roman"/>
                <w:vertAlign w:val="superscript"/>
              </w:rPr>
              <w:t>-1</w:t>
            </w:r>
          </w:p>
        </w:tc>
        <w:tc>
          <w:tcPr>
            <w:tcW w:w="711" w:type="dxa"/>
            <w:textDirection w:val="btLr"/>
          </w:tcPr>
          <w:p w14:paraId="2E79AE4D" w14:textId="77777777" w:rsidR="00316787" w:rsidRPr="00B83EE4" w:rsidRDefault="00316787" w:rsidP="00B83EE4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 xml:space="preserve">Длина волны, </w:t>
            </w:r>
            <w:proofErr w:type="spellStart"/>
            <w:r w:rsidRPr="00B83EE4">
              <w:rPr>
                <w:rFonts w:ascii="Times New Roman" w:eastAsia="Calibri" w:hAnsi="Times New Roman" w:cs="Times New Roman"/>
              </w:rPr>
              <w:t>нм</w:t>
            </w:r>
            <w:proofErr w:type="spellEnd"/>
          </w:p>
        </w:tc>
        <w:tc>
          <w:tcPr>
            <w:tcW w:w="824" w:type="dxa"/>
            <w:textDirection w:val="btLr"/>
          </w:tcPr>
          <w:p w14:paraId="370A0E9D" w14:textId="6593A4EA" w:rsidR="00316787" w:rsidRPr="00B83EE4" w:rsidRDefault="00316787" w:rsidP="008C4BD5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>Интенсивность, у.е.</w:t>
            </w:r>
          </w:p>
        </w:tc>
        <w:tc>
          <w:tcPr>
            <w:tcW w:w="722" w:type="dxa"/>
            <w:textDirection w:val="btLr"/>
          </w:tcPr>
          <w:p w14:paraId="17DF7621" w14:textId="77777777" w:rsidR="00316787" w:rsidRPr="00B83EE4" w:rsidRDefault="00316787" w:rsidP="00B83EE4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</w:rPr>
              <w:t>Ширина, см</w:t>
            </w:r>
            <w:r w:rsidRPr="00B83EE4">
              <w:rPr>
                <w:rFonts w:ascii="Times New Roman" w:eastAsia="Calibri" w:hAnsi="Times New Roman" w:cs="Times New Roman"/>
                <w:vertAlign w:val="superscript"/>
              </w:rPr>
              <w:t>-1</w:t>
            </w:r>
          </w:p>
        </w:tc>
        <w:tc>
          <w:tcPr>
            <w:tcW w:w="711" w:type="dxa"/>
            <w:textDirection w:val="btLr"/>
          </w:tcPr>
          <w:p w14:paraId="72C38256" w14:textId="77777777" w:rsidR="00316787" w:rsidRPr="00B83EE4" w:rsidRDefault="00316787" w:rsidP="00B83EE4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 xml:space="preserve">Длина волны, </w:t>
            </w:r>
            <w:proofErr w:type="spellStart"/>
            <w:r w:rsidRPr="00B83EE4">
              <w:rPr>
                <w:rFonts w:ascii="Times New Roman" w:eastAsia="Calibri" w:hAnsi="Times New Roman" w:cs="Times New Roman"/>
              </w:rPr>
              <w:t>нм</w:t>
            </w:r>
            <w:proofErr w:type="spellEnd"/>
          </w:p>
        </w:tc>
        <w:tc>
          <w:tcPr>
            <w:tcW w:w="824" w:type="dxa"/>
            <w:textDirection w:val="btLr"/>
          </w:tcPr>
          <w:p w14:paraId="3C0E6C06" w14:textId="6C2A9A1E" w:rsidR="00316787" w:rsidRPr="00B83EE4" w:rsidRDefault="00316787" w:rsidP="008C4BD5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 xml:space="preserve">Интенсивность, у.е. </w:t>
            </w:r>
          </w:p>
        </w:tc>
        <w:tc>
          <w:tcPr>
            <w:tcW w:w="750" w:type="dxa"/>
            <w:textDirection w:val="btLr"/>
          </w:tcPr>
          <w:p w14:paraId="1052F1C2" w14:textId="77777777" w:rsidR="00316787" w:rsidRPr="00B83EE4" w:rsidRDefault="00316787" w:rsidP="00B83EE4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</w:rPr>
              <w:t>Ширина, см-</w:t>
            </w:r>
            <w:r w:rsidRPr="00B83EE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  <w:tc>
          <w:tcPr>
            <w:tcW w:w="711" w:type="dxa"/>
            <w:textDirection w:val="btLr"/>
          </w:tcPr>
          <w:p w14:paraId="59114F34" w14:textId="77777777" w:rsidR="00316787" w:rsidRPr="00B83EE4" w:rsidRDefault="00316787" w:rsidP="00B83EE4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 xml:space="preserve">Длина волны, </w:t>
            </w:r>
            <w:proofErr w:type="spellStart"/>
            <w:r w:rsidRPr="00B83EE4">
              <w:rPr>
                <w:rFonts w:ascii="Times New Roman" w:eastAsia="Calibri" w:hAnsi="Times New Roman" w:cs="Times New Roman"/>
              </w:rPr>
              <w:t>нм</w:t>
            </w:r>
            <w:proofErr w:type="spellEnd"/>
          </w:p>
        </w:tc>
        <w:tc>
          <w:tcPr>
            <w:tcW w:w="824" w:type="dxa"/>
            <w:textDirection w:val="btLr"/>
          </w:tcPr>
          <w:p w14:paraId="2CF823EC" w14:textId="39676D6E" w:rsidR="00316787" w:rsidRPr="00B83EE4" w:rsidRDefault="00316787" w:rsidP="008C4BD5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B83EE4">
              <w:rPr>
                <w:rFonts w:ascii="Times New Roman" w:eastAsia="Calibri" w:hAnsi="Times New Roman" w:cs="Times New Roman"/>
              </w:rPr>
              <w:t>Интенсив</w:t>
            </w:r>
            <w:bookmarkStart w:id="0" w:name="_GoBack"/>
            <w:bookmarkEnd w:id="0"/>
            <w:r w:rsidRPr="00B83EE4">
              <w:rPr>
                <w:rFonts w:ascii="Times New Roman" w:eastAsia="Calibri" w:hAnsi="Times New Roman" w:cs="Times New Roman"/>
              </w:rPr>
              <w:t xml:space="preserve">ность, у.е. </w:t>
            </w:r>
          </w:p>
        </w:tc>
        <w:tc>
          <w:tcPr>
            <w:tcW w:w="750" w:type="dxa"/>
            <w:textDirection w:val="btLr"/>
          </w:tcPr>
          <w:p w14:paraId="4686D03A" w14:textId="77777777" w:rsidR="00316787" w:rsidRPr="00B83EE4" w:rsidRDefault="00316787" w:rsidP="00B83EE4">
            <w:pPr>
              <w:suppressAutoHyphens w:val="0"/>
              <w:spacing w:after="0" w:line="300" w:lineRule="auto"/>
              <w:ind w:left="113" w:right="113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</w:rPr>
              <w:t>Ширина, см-</w:t>
            </w:r>
            <w:r w:rsidRPr="00B83EE4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</w:tr>
      <w:tr w:rsidR="008C4BD5" w:rsidRPr="00B83EE4" w14:paraId="453128CA" w14:textId="77777777" w:rsidTr="00BE506E">
        <w:trPr>
          <w:trHeight w:val="20"/>
        </w:trPr>
        <w:tc>
          <w:tcPr>
            <w:tcW w:w="648" w:type="dxa"/>
          </w:tcPr>
          <w:p w14:paraId="3D2FDF9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711" w:type="dxa"/>
          </w:tcPr>
          <w:p w14:paraId="70A0DA5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678,58</w:t>
            </w:r>
          </w:p>
          <w:p w14:paraId="65E5814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676,86</w:t>
            </w:r>
          </w:p>
          <w:p w14:paraId="309CEDF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674,25</w:t>
            </w:r>
          </w:p>
        </w:tc>
        <w:tc>
          <w:tcPr>
            <w:tcW w:w="823" w:type="dxa"/>
          </w:tcPr>
          <w:p w14:paraId="0F62C60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1448</w:t>
            </w:r>
          </w:p>
          <w:p w14:paraId="5B548A9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1357</w:t>
            </w:r>
          </w:p>
          <w:p w14:paraId="55564AC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750" w:type="dxa"/>
          </w:tcPr>
          <w:p w14:paraId="6A7E9DE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4,79</w:t>
            </w:r>
          </w:p>
          <w:p w14:paraId="167CDEA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4,70</w:t>
            </w:r>
          </w:p>
          <w:p w14:paraId="4F76221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10,98</w:t>
            </w:r>
          </w:p>
        </w:tc>
        <w:tc>
          <w:tcPr>
            <w:tcW w:w="711" w:type="dxa"/>
          </w:tcPr>
          <w:p w14:paraId="0207283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678,34</w:t>
            </w:r>
          </w:p>
          <w:p w14:paraId="679DDD7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676,66</w:t>
            </w:r>
          </w:p>
        </w:tc>
        <w:tc>
          <w:tcPr>
            <w:tcW w:w="824" w:type="dxa"/>
          </w:tcPr>
          <w:p w14:paraId="2E459C7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1254</w:t>
            </w:r>
          </w:p>
          <w:p w14:paraId="3F8F316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1151</w:t>
            </w:r>
          </w:p>
          <w:p w14:paraId="7366350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330CF867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4,67</w:t>
            </w:r>
          </w:p>
          <w:p w14:paraId="13A25D5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711" w:type="dxa"/>
          </w:tcPr>
          <w:p w14:paraId="56E4795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678,36</w:t>
            </w:r>
          </w:p>
          <w:p w14:paraId="1611216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676,86</w:t>
            </w:r>
          </w:p>
        </w:tc>
        <w:tc>
          <w:tcPr>
            <w:tcW w:w="824" w:type="dxa"/>
          </w:tcPr>
          <w:p w14:paraId="2A3A675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1262</w:t>
            </w:r>
          </w:p>
          <w:p w14:paraId="1D9B846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1202</w:t>
            </w:r>
          </w:p>
          <w:p w14:paraId="7232DFF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24C71FA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  <w:p w14:paraId="061665E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5,98</w:t>
            </w:r>
          </w:p>
          <w:p w14:paraId="244FD15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251DE31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678,33</w:t>
            </w:r>
          </w:p>
        </w:tc>
        <w:tc>
          <w:tcPr>
            <w:tcW w:w="824" w:type="dxa"/>
          </w:tcPr>
          <w:p w14:paraId="069D10C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750" w:type="dxa"/>
          </w:tcPr>
          <w:p w14:paraId="5299FAC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7,22</w:t>
            </w:r>
          </w:p>
          <w:p w14:paraId="7835DB7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4BD5" w:rsidRPr="00B83EE4" w14:paraId="5A0EFD12" w14:textId="77777777" w:rsidTr="00BE506E">
        <w:trPr>
          <w:trHeight w:val="70"/>
        </w:trPr>
        <w:tc>
          <w:tcPr>
            <w:tcW w:w="648" w:type="dxa"/>
          </w:tcPr>
          <w:p w14:paraId="09F6AF0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711" w:type="dxa"/>
          </w:tcPr>
          <w:p w14:paraId="57A4F9EE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678,61</w:t>
            </w:r>
          </w:p>
          <w:p w14:paraId="6F14F24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677,17</w:t>
            </w:r>
          </w:p>
          <w:p w14:paraId="119E9CCE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674,49</w:t>
            </w:r>
          </w:p>
        </w:tc>
        <w:tc>
          <w:tcPr>
            <w:tcW w:w="823" w:type="dxa"/>
          </w:tcPr>
          <w:p w14:paraId="0CF2419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1406</w:t>
            </w:r>
          </w:p>
          <w:p w14:paraId="44CBCF0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1338</w:t>
            </w:r>
          </w:p>
          <w:p w14:paraId="59D2BCE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750" w:type="dxa"/>
          </w:tcPr>
          <w:p w14:paraId="04A4BC17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4,78</w:t>
            </w:r>
          </w:p>
          <w:p w14:paraId="3ED0623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4,55</w:t>
            </w:r>
          </w:p>
          <w:p w14:paraId="5B55E4F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10,36</w:t>
            </w:r>
          </w:p>
        </w:tc>
        <w:tc>
          <w:tcPr>
            <w:tcW w:w="711" w:type="dxa"/>
          </w:tcPr>
          <w:p w14:paraId="093D24D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678,15</w:t>
            </w:r>
          </w:p>
          <w:p w14:paraId="09BBB297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676,74</w:t>
            </w:r>
          </w:p>
          <w:p w14:paraId="00BEF3D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674,52</w:t>
            </w:r>
          </w:p>
        </w:tc>
        <w:tc>
          <w:tcPr>
            <w:tcW w:w="824" w:type="dxa"/>
          </w:tcPr>
          <w:p w14:paraId="389D66A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1179</w:t>
            </w:r>
          </w:p>
          <w:p w14:paraId="097815E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1144</w:t>
            </w:r>
          </w:p>
          <w:p w14:paraId="5EEDCA5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722" w:type="dxa"/>
          </w:tcPr>
          <w:p w14:paraId="637829A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4,69</w:t>
            </w:r>
          </w:p>
          <w:p w14:paraId="13E2881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  <w:p w14:paraId="748AC7F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711" w:type="dxa"/>
          </w:tcPr>
          <w:p w14:paraId="0B256B9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678,4</w:t>
            </w:r>
          </w:p>
          <w:p w14:paraId="359DC0F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676,95</w:t>
            </w:r>
          </w:p>
          <w:p w14:paraId="7FFFE11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674,49</w:t>
            </w:r>
          </w:p>
        </w:tc>
        <w:tc>
          <w:tcPr>
            <w:tcW w:w="824" w:type="dxa"/>
          </w:tcPr>
          <w:p w14:paraId="166C60F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1135</w:t>
            </w:r>
          </w:p>
          <w:p w14:paraId="56D0C39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1162</w:t>
            </w:r>
          </w:p>
          <w:p w14:paraId="21EB515E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750" w:type="dxa"/>
          </w:tcPr>
          <w:p w14:paraId="5B9D45C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6,09</w:t>
            </w:r>
          </w:p>
          <w:p w14:paraId="3B8A0FA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6,42</w:t>
            </w:r>
          </w:p>
          <w:p w14:paraId="3A881E6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711" w:type="dxa"/>
          </w:tcPr>
          <w:p w14:paraId="130395B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678,49</w:t>
            </w:r>
          </w:p>
        </w:tc>
        <w:tc>
          <w:tcPr>
            <w:tcW w:w="824" w:type="dxa"/>
          </w:tcPr>
          <w:p w14:paraId="0B9237D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750" w:type="dxa"/>
          </w:tcPr>
          <w:p w14:paraId="0375D23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7,27</w:t>
            </w:r>
          </w:p>
        </w:tc>
      </w:tr>
      <w:tr w:rsidR="008C4BD5" w:rsidRPr="00B83EE4" w14:paraId="1DB9888C" w14:textId="77777777" w:rsidTr="00BE506E">
        <w:tc>
          <w:tcPr>
            <w:tcW w:w="648" w:type="dxa"/>
          </w:tcPr>
          <w:p w14:paraId="0C0F7B0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711" w:type="dxa"/>
          </w:tcPr>
          <w:p w14:paraId="48EE723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678,43</w:t>
            </w:r>
          </w:p>
          <w:p w14:paraId="7EA058D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678,84</w:t>
            </w:r>
          </w:p>
          <w:p w14:paraId="687CCDB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674,42</w:t>
            </w:r>
          </w:p>
        </w:tc>
        <w:tc>
          <w:tcPr>
            <w:tcW w:w="823" w:type="dxa"/>
          </w:tcPr>
          <w:p w14:paraId="16EC42A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1354</w:t>
            </w:r>
          </w:p>
          <w:p w14:paraId="00C555A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1278</w:t>
            </w:r>
          </w:p>
          <w:p w14:paraId="2D74043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50" w:type="dxa"/>
          </w:tcPr>
          <w:p w14:paraId="56D1B6C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4,93</w:t>
            </w:r>
          </w:p>
          <w:p w14:paraId="465EA42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4,45</w:t>
            </w:r>
          </w:p>
          <w:p w14:paraId="37CBA3C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711" w:type="dxa"/>
          </w:tcPr>
          <w:p w14:paraId="1A57446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678,39</w:t>
            </w:r>
          </w:p>
          <w:p w14:paraId="20E7792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676,62</w:t>
            </w:r>
          </w:p>
          <w:p w14:paraId="6B1FE2A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674,03</w:t>
            </w:r>
          </w:p>
        </w:tc>
        <w:tc>
          <w:tcPr>
            <w:tcW w:w="824" w:type="dxa"/>
          </w:tcPr>
          <w:p w14:paraId="4146E27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1104</w:t>
            </w:r>
          </w:p>
          <w:p w14:paraId="576A686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1136</w:t>
            </w:r>
          </w:p>
          <w:p w14:paraId="2834700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722" w:type="dxa"/>
          </w:tcPr>
          <w:p w14:paraId="7EBB1F0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5,99</w:t>
            </w:r>
          </w:p>
          <w:p w14:paraId="6BA3136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4,86</w:t>
            </w:r>
          </w:p>
          <w:p w14:paraId="6A2B726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711" w:type="dxa"/>
          </w:tcPr>
          <w:p w14:paraId="1FD02D7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678,51</w:t>
            </w:r>
          </w:p>
          <w:p w14:paraId="106BE3A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676,98</w:t>
            </w:r>
          </w:p>
          <w:p w14:paraId="160844F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674,22</w:t>
            </w:r>
          </w:p>
        </w:tc>
        <w:tc>
          <w:tcPr>
            <w:tcW w:w="824" w:type="dxa"/>
          </w:tcPr>
          <w:p w14:paraId="564AC1B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1111</w:t>
            </w:r>
          </w:p>
          <w:p w14:paraId="0CF7AC8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1190</w:t>
            </w:r>
          </w:p>
          <w:p w14:paraId="14A39A3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750" w:type="dxa"/>
          </w:tcPr>
          <w:p w14:paraId="635F95D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5,23</w:t>
            </w:r>
          </w:p>
          <w:p w14:paraId="6503D72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5,20</w:t>
            </w:r>
          </w:p>
          <w:p w14:paraId="5F61FE0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7,12</w:t>
            </w:r>
          </w:p>
        </w:tc>
        <w:tc>
          <w:tcPr>
            <w:tcW w:w="711" w:type="dxa"/>
          </w:tcPr>
          <w:p w14:paraId="4D5A82D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678,49</w:t>
            </w:r>
          </w:p>
          <w:p w14:paraId="245981F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676,9</w:t>
            </w:r>
          </w:p>
          <w:p w14:paraId="18DAB14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18CEAEA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952</w:t>
            </w:r>
          </w:p>
          <w:p w14:paraId="4C0F24A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879</w:t>
            </w:r>
          </w:p>
          <w:p w14:paraId="7BFE927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70456047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7,33</w:t>
            </w:r>
          </w:p>
          <w:p w14:paraId="308B7277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8,57</w:t>
            </w:r>
          </w:p>
          <w:p w14:paraId="70B2FDA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4BD5" w:rsidRPr="00B83EE4" w14:paraId="7F1E2439" w14:textId="77777777" w:rsidTr="00BE506E">
        <w:trPr>
          <w:trHeight w:val="641"/>
        </w:trPr>
        <w:tc>
          <w:tcPr>
            <w:tcW w:w="648" w:type="dxa"/>
          </w:tcPr>
          <w:p w14:paraId="71B8220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711" w:type="dxa"/>
          </w:tcPr>
          <w:p w14:paraId="3FFE1EB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678,51</w:t>
            </w:r>
          </w:p>
          <w:p w14:paraId="12EE1B5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677,14</w:t>
            </w:r>
          </w:p>
          <w:p w14:paraId="539BBAE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674,41</w:t>
            </w:r>
          </w:p>
        </w:tc>
        <w:tc>
          <w:tcPr>
            <w:tcW w:w="823" w:type="dxa"/>
          </w:tcPr>
          <w:p w14:paraId="185E627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1336</w:t>
            </w:r>
          </w:p>
          <w:p w14:paraId="77F4900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1258</w:t>
            </w:r>
          </w:p>
          <w:p w14:paraId="7C462EB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14:paraId="2B7BEC8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4,81</w:t>
            </w:r>
          </w:p>
          <w:p w14:paraId="4C2E48E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4,28</w:t>
            </w:r>
          </w:p>
          <w:p w14:paraId="26B0309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711" w:type="dxa"/>
          </w:tcPr>
          <w:p w14:paraId="50450D2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678,39</w:t>
            </w:r>
          </w:p>
          <w:p w14:paraId="0416C4D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676,74</w:t>
            </w:r>
          </w:p>
          <w:p w14:paraId="788A825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674,07</w:t>
            </w:r>
          </w:p>
        </w:tc>
        <w:tc>
          <w:tcPr>
            <w:tcW w:w="824" w:type="dxa"/>
          </w:tcPr>
          <w:p w14:paraId="74B6FE5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  <w:p w14:paraId="2B4885C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1122</w:t>
            </w:r>
          </w:p>
          <w:p w14:paraId="18402CD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</w:tcPr>
          <w:p w14:paraId="7104BA8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  <w:p w14:paraId="5D757E8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4,95</w:t>
            </w:r>
          </w:p>
          <w:p w14:paraId="7F83C9A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711" w:type="dxa"/>
          </w:tcPr>
          <w:p w14:paraId="7DDBBF8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678,64</w:t>
            </w:r>
          </w:p>
          <w:p w14:paraId="724F1F77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677,04</w:t>
            </w:r>
          </w:p>
          <w:p w14:paraId="6077037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674,58</w:t>
            </w:r>
          </w:p>
        </w:tc>
        <w:tc>
          <w:tcPr>
            <w:tcW w:w="824" w:type="dxa"/>
          </w:tcPr>
          <w:p w14:paraId="50CC504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1047</w:t>
            </w:r>
          </w:p>
          <w:p w14:paraId="4930BD8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1103</w:t>
            </w:r>
          </w:p>
          <w:p w14:paraId="6DE31EE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0" w:type="dxa"/>
          </w:tcPr>
          <w:p w14:paraId="3D24AB3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4,57</w:t>
            </w:r>
          </w:p>
          <w:p w14:paraId="42C8C15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4,10</w:t>
            </w:r>
          </w:p>
          <w:p w14:paraId="2AADB2B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711" w:type="dxa"/>
          </w:tcPr>
          <w:p w14:paraId="64AF0D3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678,57</w:t>
            </w:r>
          </w:p>
          <w:p w14:paraId="2A9A1FC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676,48</w:t>
            </w:r>
          </w:p>
          <w:p w14:paraId="75C16B8E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674,49</w:t>
            </w:r>
          </w:p>
        </w:tc>
        <w:tc>
          <w:tcPr>
            <w:tcW w:w="824" w:type="dxa"/>
          </w:tcPr>
          <w:p w14:paraId="1848201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933</w:t>
            </w:r>
          </w:p>
          <w:p w14:paraId="2205109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847</w:t>
            </w:r>
          </w:p>
          <w:p w14:paraId="3759533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750" w:type="dxa"/>
          </w:tcPr>
          <w:p w14:paraId="78D9EB7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6,07</w:t>
            </w:r>
          </w:p>
          <w:p w14:paraId="5B2C5FC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8,35</w:t>
            </w:r>
          </w:p>
          <w:p w14:paraId="5062F357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10,48</w:t>
            </w:r>
          </w:p>
        </w:tc>
      </w:tr>
      <w:tr w:rsidR="008C4BD5" w:rsidRPr="00B83EE4" w14:paraId="0F101DB6" w14:textId="77777777" w:rsidTr="00BE506E">
        <w:tc>
          <w:tcPr>
            <w:tcW w:w="648" w:type="dxa"/>
          </w:tcPr>
          <w:p w14:paraId="426093D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711" w:type="dxa"/>
          </w:tcPr>
          <w:p w14:paraId="0E13B58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678,4</w:t>
            </w:r>
          </w:p>
          <w:p w14:paraId="2527FED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676,86</w:t>
            </w:r>
          </w:p>
          <w:p w14:paraId="0A696A0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674,42</w:t>
            </w:r>
          </w:p>
        </w:tc>
        <w:tc>
          <w:tcPr>
            <w:tcW w:w="823" w:type="dxa"/>
          </w:tcPr>
          <w:p w14:paraId="0915978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1378</w:t>
            </w:r>
          </w:p>
          <w:p w14:paraId="1C6257EE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1219</w:t>
            </w:r>
          </w:p>
          <w:p w14:paraId="03D4090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0" w:type="dxa"/>
          </w:tcPr>
          <w:p w14:paraId="786BE50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4,80</w:t>
            </w:r>
          </w:p>
          <w:p w14:paraId="5E3F1FC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4,28</w:t>
            </w:r>
          </w:p>
          <w:p w14:paraId="36B3F3E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7,91</w:t>
            </w:r>
          </w:p>
        </w:tc>
        <w:tc>
          <w:tcPr>
            <w:tcW w:w="711" w:type="dxa"/>
          </w:tcPr>
          <w:p w14:paraId="309FFAF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678,42</w:t>
            </w:r>
          </w:p>
          <w:p w14:paraId="046BDC1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676,9</w:t>
            </w:r>
          </w:p>
          <w:p w14:paraId="38E6B8E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674,12</w:t>
            </w:r>
          </w:p>
        </w:tc>
        <w:tc>
          <w:tcPr>
            <w:tcW w:w="824" w:type="dxa"/>
          </w:tcPr>
          <w:p w14:paraId="064FE39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1066</w:t>
            </w:r>
          </w:p>
          <w:p w14:paraId="41D9D1E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14:paraId="5C561C1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722" w:type="dxa"/>
          </w:tcPr>
          <w:p w14:paraId="6E7FF59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  <w:p w14:paraId="3DFDA94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3,79</w:t>
            </w:r>
          </w:p>
          <w:p w14:paraId="4752DEC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6,87</w:t>
            </w:r>
          </w:p>
        </w:tc>
        <w:tc>
          <w:tcPr>
            <w:tcW w:w="711" w:type="dxa"/>
          </w:tcPr>
          <w:p w14:paraId="5139730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678,54</w:t>
            </w:r>
          </w:p>
          <w:p w14:paraId="23FE9B4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677,14</w:t>
            </w:r>
          </w:p>
          <w:p w14:paraId="7996B99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674,58</w:t>
            </w:r>
          </w:p>
        </w:tc>
        <w:tc>
          <w:tcPr>
            <w:tcW w:w="824" w:type="dxa"/>
          </w:tcPr>
          <w:p w14:paraId="2659EF4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1024</w:t>
            </w:r>
          </w:p>
          <w:p w14:paraId="633D5D8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1041</w:t>
            </w:r>
          </w:p>
          <w:p w14:paraId="4439924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0" w:type="dxa"/>
          </w:tcPr>
          <w:p w14:paraId="6FAD9B4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4,74</w:t>
            </w:r>
          </w:p>
          <w:p w14:paraId="722A41A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4,99</w:t>
            </w:r>
          </w:p>
          <w:p w14:paraId="5A25046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711" w:type="dxa"/>
          </w:tcPr>
          <w:p w14:paraId="592786F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678,49</w:t>
            </w:r>
          </w:p>
          <w:p w14:paraId="5C71828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676,71</w:t>
            </w:r>
          </w:p>
          <w:p w14:paraId="09A8615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674,31</w:t>
            </w:r>
          </w:p>
        </w:tc>
        <w:tc>
          <w:tcPr>
            <w:tcW w:w="824" w:type="dxa"/>
          </w:tcPr>
          <w:p w14:paraId="1BABDFB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</w:p>
          <w:p w14:paraId="2BB31CE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846</w:t>
            </w:r>
          </w:p>
          <w:p w14:paraId="1169333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750" w:type="dxa"/>
          </w:tcPr>
          <w:p w14:paraId="0BDFC37E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6,64</w:t>
            </w:r>
          </w:p>
          <w:p w14:paraId="225B76D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8,45</w:t>
            </w:r>
          </w:p>
          <w:p w14:paraId="29E9F2B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10,37</w:t>
            </w:r>
          </w:p>
        </w:tc>
      </w:tr>
      <w:tr w:rsidR="008C4BD5" w:rsidRPr="00B83EE4" w14:paraId="1C7F7F43" w14:textId="77777777" w:rsidTr="00BE506E">
        <w:tc>
          <w:tcPr>
            <w:tcW w:w="648" w:type="dxa"/>
          </w:tcPr>
          <w:p w14:paraId="7850857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B83EE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711" w:type="dxa"/>
          </w:tcPr>
          <w:p w14:paraId="441C0DF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678,34</w:t>
            </w:r>
          </w:p>
          <w:p w14:paraId="0351061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676,75</w:t>
            </w:r>
          </w:p>
          <w:p w14:paraId="5662704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674,31</w:t>
            </w:r>
          </w:p>
        </w:tc>
        <w:tc>
          <w:tcPr>
            <w:tcW w:w="823" w:type="dxa"/>
          </w:tcPr>
          <w:p w14:paraId="197A0CD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1243</w:t>
            </w:r>
          </w:p>
          <w:p w14:paraId="7A4A812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1179</w:t>
            </w:r>
          </w:p>
          <w:p w14:paraId="174A4742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750" w:type="dxa"/>
          </w:tcPr>
          <w:p w14:paraId="179C736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4,81</w:t>
            </w:r>
          </w:p>
          <w:p w14:paraId="6803709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4,25</w:t>
            </w:r>
          </w:p>
          <w:p w14:paraId="6702F93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711" w:type="dxa"/>
          </w:tcPr>
          <w:p w14:paraId="782095B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678,15</w:t>
            </w:r>
          </w:p>
          <w:p w14:paraId="151B7CC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676,65</w:t>
            </w:r>
          </w:p>
          <w:p w14:paraId="5A8F5B5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673,91</w:t>
            </w:r>
          </w:p>
        </w:tc>
        <w:tc>
          <w:tcPr>
            <w:tcW w:w="824" w:type="dxa"/>
          </w:tcPr>
          <w:p w14:paraId="48AF685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1005</w:t>
            </w:r>
          </w:p>
          <w:p w14:paraId="0C431F70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1034</w:t>
            </w:r>
          </w:p>
          <w:p w14:paraId="0619BDE5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722" w:type="dxa"/>
          </w:tcPr>
          <w:p w14:paraId="2496A22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3,82</w:t>
            </w:r>
          </w:p>
          <w:p w14:paraId="41D69EB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4,15</w:t>
            </w:r>
          </w:p>
          <w:p w14:paraId="619373F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711" w:type="dxa"/>
          </w:tcPr>
          <w:p w14:paraId="70D4F8B6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678,54</w:t>
            </w:r>
          </w:p>
          <w:p w14:paraId="3556557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677,06</w:t>
            </w:r>
          </w:p>
          <w:p w14:paraId="4C1A10C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674,39</w:t>
            </w:r>
          </w:p>
        </w:tc>
        <w:tc>
          <w:tcPr>
            <w:tcW w:w="824" w:type="dxa"/>
          </w:tcPr>
          <w:p w14:paraId="1F033608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  <w:p w14:paraId="593C952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1037</w:t>
            </w:r>
          </w:p>
          <w:p w14:paraId="0433584F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50" w:type="dxa"/>
          </w:tcPr>
          <w:p w14:paraId="40CF7F54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5,03</w:t>
            </w:r>
          </w:p>
          <w:p w14:paraId="73548EEE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5,47</w:t>
            </w:r>
          </w:p>
          <w:p w14:paraId="0DFC435D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12,39</w:t>
            </w:r>
          </w:p>
        </w:tc>
        <w:tc>
          <w:tcPr>
            <w:tcW w:w="711" w:type="dxa"/>
          </w:tcPr>
          <w:p w14:paraId="21B106D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678,49</w:t>
            </w:r>
          </w:p>
          <w:p w14:paraId="1F60984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676,51</w:t>
            </w:r>
          </w:p>
          <w:p w14:paraId="57BF001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674,31</w:t>
            </w:r>
          </w:p>
        </w:tc>
        <w:tc>
          <w:tcPr>
            <w:tcW w:w="824" w:type="dxa"/>
          </w:tcPr>
          <w:p w14:paraId="557418F9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929</w:t>
            </w:r>
          </w:p>
          <w:p w14:paraId="61EEEA63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843</w:t>
            </w:r>
          </w:p>
          <w:p w14:paraId="25A2C151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750" w:type="dxa"/>
          </w:tcPr>
          <w:p w14:paraId="6FDF02BC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7,13</w:t>
            </w:r>
          </w:p>
          <w:p w14:paraId="5978DCFB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8,57</w:t>
            </w:r>
          </w:p>
          <w:p w14:paraId="0CC27E9A" w14:textId="77777777" w:rsidR="00316787" w:rsidRPr="00B83EE4" w:rsidRDefault="00316787" w:rsidP="00B83EE4">
            <w:pPr>
              <w:suppressAutoHyphens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EE4">
              <w:rPr>
                <w:rFonts w:ascii="Times New Roman" w:eastAsia="Calibri" w:hAnsi="Times New Roman" w:cs="Times New Roman"/>
                <w:sz w:val="20"/>
                <w:szCs w:val="20"/>
              </w:rPr>
              <w:t>11,87</w:t>
            </w:r>
          </w:p>
        </w:tc>
      </w:tr>
    </w:tbl>
    <w:p w14:paraId="407268DD" w14:textId="77777777" w:rsidR="000D0F44" w:rsidRPr="00B83EE4" w:rsidRDefault="000D0F44" w:rsidP="00B83EE4">
      <w:pPr>
        <w:suppressAutoHyphens w:val="0"/>
        <w:spacing w:after="0" w:line="300" w:lineRule="auto"/>
        <w:jc w:val="both"/>
        <w:rPr>
          <w:rFonts w:ascii="Times New Roman" w:hAnsi="Times New Roman" w:cs="Times New Roman"/>
        </w:rPr>
      </w:pPr>
    </w:p>
    <w:p w14:paraId="3C4C8AEA" w14:textId="736E628B" w:rsidR="005F5FD8" w:rsidRPr="00B83EE4" w:rsidRDefault="004C6846" w:rsidP="00B83EE4">
      <w:pPr>
        <w:suppressAutoHyphens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3EE4">
        <w:rPr>
          <w:rFonts w:ascii="Times New Roman" w:eastAsia="Times New Roman" w:hAnsi="Times New Roman" w:cs="Times New Roman"/>
        </w:rPr>
        <w:t xml:space="preserve">Наибольшая интенсивность спектра в гексане говорит о том, что </w:t>
      </w:r>
      <w:proofErr w:type="spellStart"/>
      <w:r w:rsidRPr="00B83EE4">
        <w:rPr>
          <w:rFonts w:ascii="Times New Roman" w:eastAsia="Times New Roman" w:hAnsi="Times New Roman" w:cs="Times New Roman"/>
        </w:rPr>
        <w:t>гексановая</w:t>
      </w:r>
      <w:proofErr w:type="spellEnd"/>
      <w:r w:rsidRPr="00B83EE4">
        <w:rPr>
          <w:rFonts w:ascii="Times New Roman" w:eastAsia="Times New Roman" w:hAnsi="Times New Roman" w:cs="Times New Roman"/>
        </w:rPr>
        <w:t xml:space="preserve"> матрица оказывает наименьшее влияние на внедренные молекулы фуллерена. По таблице 1 видно, что гексан имеет минимальную плотность, вязкость и полярность по сравнению с другими растворителями. Самым плотным из представленных </w:t>
      </w:r>
      <w:r w:rsidR="0010084C" w:rsidRPr="00B83EE4">
        <w:rPr>
          <w:rFonts w:ascii="Times New Roman" w:eastAsia="Times New Roman" w:hAnsi="Times New Roman" w:cs="Times New Roman"/>
        </w:rPr>
        <w:t xml:space="preserve">растворителей </w:t>
      </w:r>
      <w:r w:rsidRPr="00B83EE4">
        <w:rPr>
          <w:rFonts w:ascii="Times New Roman" w:eastAsia="Times New Roman" w:hAnsi="Times New Roman" w:cs="Times New Roman"/>
        </w:rPr>
        <w:t xml:space="preserve">является </w:t>
      </w:r>
      <w:proofErr w:type="spellStart"/>
      <w:r w:rsidRPr="00B83EE4">
        <w:rPr>
          <w:rFonts w:ascii="Times New Roman" w:eastAsia="Times New Roman" w:hAnsi="Times New Roman" w:cs="Times New Roman"/>
        </w:rPr>
        <w:t>орто</w:t>
      </w:r>
      <w:proofErr w:type="spellEnd"/>
      <w:r w:rsidRPr="00B83EE4">
        <w:rPr>
          <w:rFonts w:ascii="Times New Roman" w:eastAsia="Times New Roman" w:hAnsi="Times New Roman" w:cs="Times New Roman"/>
        </w:rPr>
        <w:t>-ксилол</w:t>
      </w:r>
      <w:r w:rsidR="004070D4" w:rsidRPr="00B83EE4">
        <w:rPr>
          <w:rFonts w:ascii="Times New Roman" w:eastAsia="Times New Roman" w:hAnsi="Times New Roman" w:cs="Times New Roman"/>
        </w:rPr>
        <w:t>, в нем фуллерен С</w:t>
      </w:r>
      <w:r w:rsidR="004070D4" w:rsidRPr="00B83EE4">
        <w:rPr>
          <w:rFonts w:ascii="Times New Roman" w:eastAsia="Times New Roman" w:hAnsi="Times New Roman" w:cs="Times New Roman"/>
          <w:vertAlign w:val="subscript"/>
        </w:rPr>
        <w:t>60</w:t>
      </w:r>
      <w:r w:rsidR="004070D4" w:rsidRPr="00B83EE4">
        <w:rPr>
          <w:rFonts w:ascii="Times New Roman" w:eastAsia="Times New Roman" w:hAnsi="Times New Roman" w:cs="Times New Roman"/>
        </w:rPr>
        <w:t xml:space="preserve"> имеет самую большую растворимость, между молекулами С</w:t>
      </w:r>
      <w:r w:rsidR="004070D4" w:rsidRPr="00B83EE4">
        <w:rPr>
          <w:rFonts w:ascii="Times New Roman" w:eastAsia="Times New Roman" w:hAnsi="Times New Roman" w:cs="Times New Roman"/>
          <w:vertAlign w:val="subscript"/>
        </w:rPr>
        <w:t>60</w:t>
      </w:r>
      <w:r w:rsidR="004070D4" w:rsidRPr="00B83EE4">
        <w:rPr>
          <w:rFonts w:ascii="Times New Roman" w:eastAsia="Times New Roman" w:hAnsi="Times New Roman" w:cs="Times New Roman"/>
        </w:rPr>
        <w:t xml:space="preserve"> и матрицей возникает взаимодействие, приводящее к размыванию спектра. </w:t>
      </w:r>
    </w:p>
    <w:p w14:paraId="60DE926F" w14:textId="77777777" w:rsidR="00E12B11" w:rsidRPr="00B83EE4" w:rsidRDefault="004070D4" w:rsidP="00B83EE4">
      <w:pPr>
        <w:suppressAutoHyphens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B83EE4">
        <w:rPr>
          <w:rFonts w:ascii="Times New Roman" w:eastAsia="Times New Roman" w:hAnsi="Times New Roman" w:cs="Times New Roman"/>
        </w:rPr>
        <w:t xml:space="preserve">Для объяснения полученных результатов, необходимо сравнить так же геометрию молекул матрицы и внедренного вещества. Молекула фуллерена фиксируется в матрице несколькими молекулами растворителя, </w:t>
      </w:r>
      <w:r w:rsidR="00FB26EE" w:rsidRPr="00B83EE4">
        <w:rPr>
          <w:rFonts w:ascii="Times New Roman" w:eastAsia="Times New Roman" w:hAnsi="Times New Roman" w:cs="Times New Roman"/>
        </w:rPr>
        <w:t xml:space="preserve">видимо короткие молекулы гексана плотнее остальных упаковывают её в кристалле матрицы. Не последнюю роль при взаимодействии матрицы и молекулы фуллерена имеет наличие </w:t>
      </w:r>
      <w:r w:rsidR="00FB26EE" w:rsidRPr="00B83EE4">
        <w:rPr>
          <w:rFonts w:ascii="Times New Roman" w:eastAsia="Times New Roman" w:hAnsi="Times New Roman" w:cs="Times New Roman"/>
          <w:lang w:eastAsia="ru-RU"/>
        </w:rPr>
        <w:t xml:space="preserve">π-электронов взаимодействующих молекул. Молекулы гексана и гептана не имеют двойных и тройных связей, π-электронная подсистема у них отсутствует. </w:t>
      </w:r>
      <w:r w:rsidR="00FB26EE" w:rsidRPr="00B83EE4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Орто-ксилол и толуол обладают ароматической природой и могут вступать во взаимодействие с π-электронной системой молекулы фуллерена, что приводит </w:t>
      </w:r>
      <w:r w:rsidR="00E12B11" w:rsidRPr="00B83EE4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к уширению спектра и снижению интенсивности линий. </w:t>
      </w:r>
    </w:p>
    <w:p w14:paraId="1A215D42" w14:textId="50C6F457" w:rsidR="00E12B11" w:rsidRPr="00B83EE4" w:rsidRDefault="00E12B11" w:rsidP="00B83EE4">
      <w:pPr>
        <w:suppressAutoHyphens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B83EE4">
        <w:rPr>
          <w:rFonts w:ascii="Times New Roman" w:eastAsia="Times New Roman" w:hAnsi="Times New Roman" w:cs="Times New Roman"/>
          <w:kern w:val="2"/>
          <w14:ligatures w14:val="standardContextual"/>
        </w:rPr>
        <w:lastRenderedPageBreak/>
        <w:t xml:space="preserve">Таким образом, растворители матрицы существенно влияют на характеристики спектра флуоресценции, при подборе более удобной матрицы для 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объемных многоатомных молекул важно учитывать геометрию взаимодействующих молекул, наличие </w:t>
      </w:r>
      <w:r w:rsidRPr="00B83EE4">
        <w:rPr>
          <w:rFonts w:ascii="Times New Roman" w:eastAsia="Times New Roman" w:hAnsi="Times New Roman" w:cs="Times New Roman"/>
          <w:kern w:val="2"/>
          <w14:ligatures w14:val="standardContextual"/>
        </w:rPr>
        <w:t>π-</w:t>
      </w:r>
      <w:proofErr w:type="spellStart"/>
      <w:r w:rsidRPr="00B83EE4">
        <w:rPr>
          <w:rFonts w:ascii="Times New Roman" w:eastAsia="Times New Roman" w:hAnsi="Times New Roman" w:cs="Times New Roman"/>
          <w:kern w:val="2"/>
          <w14:ligatures w14:val="standardContextual"/>
        </w:rPr>
        <w:t>электроннов</w:t>
      </w:r>
      <w:proofErr w:type="spellEnd"/>
      <w:r w:rsidRPr="00B83EE4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в системе, такие </w:t>
      </w:r>
      <w:r w:rsidRPr="00B83EE4">
        <w:rPr>
          <w:rFonts w:ascii="Times New Roman" w:eastAsia="Times New Roman" w:hAnsi="Times New Roman" w:cs="Times New Roman"/>
          <w:lang w:eastAsia="ru-RU"/>
        </w:rPr>
        <w:t xml:space="preserve">свойства растворителей, как плотность и вязкость. </w:t>
      </w:r>
    </w:p>
    <w:p w14:paraId="1504CFFD" w14:textId="77777777" w:rsidR="007B1697" w:rsidRPr="00B83EE4" w:rsidRDefault="007B1697" w:rsidP="00B83EE4">
      <w:pPr>
        <w:suppressAutoHyphens w:val="0"/>
        <w:spacing w:after="0" w:line="300" w:lineRule="auto"/>
        <w:jc w:val="center"/>
        <w:rPr>
          <w:rFonts w:ascii="Times New Roman" w:hAnsi="Times New Roman" w:cs="Times New Roman"/>
        </w:rPr>
      </w:pPr>
    </w:p>
    <w:p w14:paraId="689569F3" w14:textId="470E855D" w:rsidR="009F16A4" w:rsidRPr="00B83EE4" w:rsidRDefault="009F16A4" w:rsidP="00B83EE4">
      <w:pPr>
        <w:suppressAutoHyphens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83EE4">
        <w:rPr>
          <w:rFonts w:ascii="Times New Roman" w:hAnsi="Times New Roman" w:cs="Times New Roman"/>
          <w:b/>
          <w:bCs/>
        </w:rPr>
        <w:t>Л И Т Е Р А Т У Р А</w:t>
      </w:r>
    </w:p>
    <w:p w14:paraId="393EBFA0" w14:textId="77777777" w:rsidR="009F16A4" w:rsidRPr="00B83EE4" w:rsidRDefault="009F16A4" w:rsidP="00B83EE4">
      <w:pPr>
        <w:shd w:val="clear" w:color="auto" w:fill="FFFFFF"/>
        <w:suppressAutoHyphens w:val="0"/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2367E6EF" w14:textId="77777777" w:rsidR="009F16A4" w:rsidRPr="00B83EE4" w:rsidRDefault="009F16A4" w:rsidP="00B83EE4">
      <w:pPr>
        <w:pStyle w:val="ae"/>
        <w:numPr>
          <w:ilvl w:val="0"/>
          <w:numId w:val="4"/>
        </w:numPr>
        <w:shd w:val="clear" w:color="auto" w:fill="FFFFFF"/>
        <w:suppressAutoHyphens w:val="0"/>
        <w:spacing w:after="0" w:line="30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83EE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Никитина Ю. Н., Зотова А. В., </w:t>
      </w:r>
      <w:proofErr w:type="spellStart"/>
      <w:r w:rsidRPr="00B83EE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Ягафарова</w:t>
      </w:r>
      <w:proofErr w:type="spellEnd"/>
      <w:r w:rsidRPr="00B83EE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З. А. Структура и физические свойства фуллерена - С</w:t>
      </w:r>
      <w:r w:rsidRPr="00B83EE4">
        <w:rPr>
          <w:rFonts w:ascii="Times New Roman" w:eastAsia="Times New Roman" w:hAnsi="Times New Roman" w:cs="Times New Roman"/>
          <w:iCs/>
          <w:sz w:val="20"/>
          <w:szCs w:val="20"/>
          <w:vertAlign w:val="subscript"/>
          <w:lang w:eastAsia="ru-RU"/>
        </w:rPr>
        <w:t>60</w:t>
      </w:r>
      <w:r w:rsidRPr="00B83EE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// Научно-методический электронный журнал «Концепт». – 2017. – Т. 2. – С. 37–39. – URL: </w:t>
      </w:r>
      <w:hyperlink r:id="rId13" w:history="1">
        <w:r w:rsidRPr="00B83EE4">
          <w:rPr>
            <w:rStyle w:val="a3"/>
            <w:rFonts w:ascii="Times New Roman" w:eastAsia="Times New Roman" w:hAnsi="Times New Roman" w:cs="Times New Roman"/>
            <w:iCs/>
            <w:color w:val="auto"/>
            <w:sz w:val="20"/>
            <w:szCs w:val="20"/>
            <w:lang w:eastAsia="ru-RU"/>
          </w:rPr>
          <w:t>http://e-koncept.ru/2017/570009.htm</w:t>
        </w:r>
      </w:hyperlink>
      <w:r w:rsidRPr="00B83EE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14:paraId="641311B3" w14:textId="77777777" w:rsidR="009F16A4" w:rsidRPr="00B83EE4" w:rsidRDefault="009F16A4" w:rsidP="00B83EE4">
      <w:pPr>
        <w:pStyle w:val="ae"/>
        <w:numPr>
          <w:ilvl w:val="0"/>
          <w:numId w:val="4"/>
        </w:numPr>
        <w:suppressAutoHyphens w:val="0"/>
        <w:spacing w:after="0" w:line="30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83EE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Свидетельство о государственной регистрации программы для ЭВМ №2017616306 «Модуль автоматизации спектрального анализа для спектрографа ИСП-51». Автор: Антонов А.А. Зарегистрировано в Реестре программ для ЭВМ 07 мая 2019 г.</w:t>
      </w:r>
    </w:p>
    <w:p w14:paraId="3D38FCA1" w14:textId="77777777" w:rsidR="009F16A4" w:rsidRPr="00B83EE4" w:rsidRDefault="009F16A4" w:rsidP="00B83EE4">
      <w:pPr>
        <w:shd w:val="clear" w:color="auto" w:fill="FFFFFF"/>
        <w:suppressAutoHyphens w:val="0"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60CA3559" w14:textId="77777777" w:rsidR="00934E5C" w:rsidRPr="00B83EE4" w:rsidRDefault="00934E5C" w:rsidP="00B83EE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14:paraId="486D86E6" w14:textId="017FE68B" w:rsidR="00934E5C" w:rsidRPr="00B83EE4" w:rsidRDefault="00934E5C" w:rsidP="00B83EE4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sectPr w:rsidR="00934E5C" w:rsidRPr="00B83EE4" w:rsidSect="00B83EE4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C3490" w14:textId="77777777" w:rsidR="000D7564" w:rsidRDefault="000D7564">
      <w:pPr>
        <w:spacing w:line="240" w:lineRule="auto"/>
      </w:pPr>
      <w:r>
        <w:separator/>
      </w:r>
    </w:p>
  </w:endnote>
  <w:endnote w:type="continuationSeparator" w:id="0">
    <w:p w14:paraId="5179B65B" w14:textId="77777777" w:rsidR="000D7564" w:rsidRDefault="000D7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ohit Devanagari">
    <w:altName w:val="Cambria"/>
    <w:charset w:val="00"/>
    <w:family w:val="roman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B49E" w14:textId="77777777" w:rsidR="000D7564" w:rsidRDefault="000D7564">
      <w:pPr>
        <w:spacing w:after="0"/>
      </w:pPr>
      <w:r>
        <w:separator/>
      </w:r>
    </w:p>
  </w:footnote>
  <w:footnote w:type="continuationSeparator" w:id="0">
    <w:p w14:paraId="156630A0" w14:textId="77777777" w:rsidR="000D7564" w:rsidRDefault="000D75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632"/>
    <w:multiLevelType w:val="hybridMultilevel"/>
    <w:tmpl w:val="E5BE3186"/>
    <w:lvl w:ilvl="0" w:tplc="448C1B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F22"/>
    <w:multiLevelType w:val="multilevel"/>
    <w:tmpl w:val="16A86F22"/>
    <w:lvl w:ilvl="0">
      <w:start w:val="1"/>
      <w:numFmt w:val="decimal"/>
      <w:lvlText w:val="%1."/>
      <w:lvlJc w:val="left"/>
      <w:pPr>
        <w:tabs>
          <w:tab w:val="left" w:pos="1622"/>
        </w:tabs>
        <w:ind w:left="1622" w:hanging="360"/>
      </w:pPr>
    </w:lvl>
    <w:lvl w:ilvl="1">
      <w:start w:val="1"/>
      <w:numFmt w:val="decimal"/>
      <w:lvlText w:val="%2."/>
      <w:lvlJc w:val="left"/>
      <w:pPr>
        <w:tabs>
          <w:tab w:val="left" w:pos="1982"/>
        </w:tabs>
        <w:ind w:left="1982" w:hanging="360"/>
      </w:pPr>
    </w:lvl>
    <w:lvl w:ilvl="2">
      <w:start w:val="1"/>
      <w:numFmt w:val="decimal"/>
      <w:lvlText w:val="%3."/>
      <w:lvlJc w:val="left"/>
      <w:pPr>
        <w:tabs>
          <w:tab w:val="left" w:pos="2342"/>
        </w:tabs>
        <w:ind w:left="2342" w:hanging="360"/>
      </w:pPr>
    </w:lvl>
    <w:lvl w:ilvl="3">
      <w:start w:val="1"/>
      <w:numFmt w:val="decimal"/>
      <w:lvlText w:val="%4."/>
      <w:lvlJc w:val="left"/>
      <w:pPr>
        <w:tabs>
          <w:tab w:val="left" w:pos="2702"/>
        </w:tabs>
        <w:ind w:left="2702" w:hanging="360"/>
      </w:pPr>
    </w:lvl>
    <w:lvl w:ilvl="4">
      <w:start w:val="1"/>
      <w:numFmt w:val="decimal"/>
      <w:lvlText w:val="%5."/>
      <w:lvlJc w:val="left"/>
      <w:pPr>
        <w:tabs>
          <w:tab w:val="left" w:pos="3062"/>
        </w:tabs>
        <w:ind w:left="3062" w:hanging="360"/>
      </w:pPr>
    </w:lvl>
    <w:lvl w:ilvl="5">
      <w:start w:val="1"/>
      <w:numFmt w:val="decimal"/>
      <w:lvlText w:val="%6."/>
      <w:lvlJc w:val="left"/>
      <w:pPr>
        <w:tabs>
          <w:tab w:val="left" w:pos="3422"/>
        </w:tabs>
        <w:ind w:left="3422" w:hanging="360"/>
      </w:pPr>
    </w:lvl>
    <w:lvl w:ilvl="6">
      <w:start w:val="1"/>
      <w:numFmt w:val="decimal"/>
      <w:lvlText w:val="%7."/>
      <w:lvlJc w:val="left"/>
      <w:pPr>
        <w:tabs>
          <w:tab w:val="left" w:pos="3782"/>
        </w:tabs>
        <w:ind w:left="3782" w:hanging="360"/>
      </w:pPr>
    </w:lvl>
    <w:lvl w:ilvl="7">
      <w:start w:val="1"/>
      <w:numFmt w:val="decimal"/>
      <w:lvlText w:val="%8."/>
      <w:lvlJc w:val="left"/>
      <w:pPr>
        <w:tabs>
          <w:tab w:val="left" w:pos="4142"/>
        </w:tabs>
        <w:ind w:left="4142" w:hanging="360"/>
      </w:pPr>
    </w:lvl>
    <w:lvl w:ilvl="8">
      <w:start w:val="1"/>
      <w:numFmt w:val="decimal"/>
      <w:lvlText w:val="%9."/>
      <w:lvlJc w:val="left"/>
      <w:pPr>
        <w:tabs>
          <w:tab w:val="left" w:pos="4502"/>
        </w:tabs>
        <w:ind w:left="4502" w:hanging="360"/>
      </w:pPr>
    </w:lvl>
  </w:abstractNum>
  <w:abstractNum w:abstractNumId="2" w15:restartNumberingAfterBreak="0">
    <w:nsid w:val="22EE4035"/>
    <w:multiLevelType w:val="hybridMultilevel"/>
    <w:tmpl w:val="4B50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3390"/>
    <w:multiLevelType w:val="hybridMultilevel"/>
    <w:tmpl w:val="E5BE3186"/>
    <w:lvl w:ilvl="0" w:tplc="448C1B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386"/>
    <w:rsid w:val="00031445"/>
    <w:rsid w:val="000763B1"/>
    <w:rsid w:val="000A361E"/>
    <w:rsid w:val="000D0F44"/>
    <w:rsid w:val="000D7564"/>
    <w:rsid w:val="0010084C"/>
    <w:rsid w:val="001D2E5F"/>
    <w:rsid w:val="00203157"/>
    <w:rsid w:val="002866C7"/>
    <w:rsid w:val="002E3E58"/>
    <w:rsid w:val="00316787"/>
    <w:rsid w:val="00316D7F"/>
    <w:rsid w:val="0035382C"/>
    <w:rsid w:val="00355143"/>
    <w:rsid w:val="00377F3F"/>
    <w:rsid w:val="00390E71"/>
    <w:rsid w:val="0039586B"/>
    <w:rsid w:val="003979F0"/>
    <w:rsid w:val="003B2F1B"/>
    <w:rsid w:val="003C4BF2"/>
    <w:rsid w:val="003E1C67"/>
    <w:rsid w:val="004001C5"/>
    <w:rsid w:val="004070D4"/>
    <w:rsid w:val="004C6846"/>
    <w:rsid w:val="004D1358"/>
    <w:rsid w:val="00557AEB"/>
    <w:rsid w:val="005A7386"/>
    <w:rsid w:val="005E1632"/>
    <w:rsid w:val="005F5FD8"/>
    <w:rsid w:val="00661107"/>
    <w:rsid w:val="00662082"/>
    <w:rsid w:val="00677ACE"/>
    <w:rsid w:val="006801ED"/>
    <w:rsid w:val="006A2F07"/>
    <w:rsid w:val="006E0EE3"/>
    <w:rsid w:val="006E215B"/>
    <w:rsid w:val="007503FD"/>
    <w:rsid w:val="00781E77"/>
    <w:rsid w:val="007B1697"/>
    <w:rsid w:val="007C501E"/>
    <w:rsid w:val="007D1766"/>
    <w:rsid w:val="007D5297"/>
    <w:rsid w:val="007D6A4D"/>
    <w:rsid w:val="0083711A"/>
    <w:rsid w:val="008B37EE"/>
    <w:rsid w:val="008C4BD5"/>
    <w:rsid w:val="008F39B8"/>
    <w:rsid w:val="008F7731"/>
    <w:rsid w:val="00910ED4"/>
    <w:rsid w:val="00921527"/>
    <w:rsid w:val="00934E5C"/>
    <w:rsid w:val="00993576"/>
    <w:rsid w:val="009A3104"/>
    <w:rsid w:val="009B1603"/>
    <w:rsid w:val="009F16A4"/>
    <w:rsid w:val="00A62724"/>
    <w:rsid w:val="00A85A8E"/>
    <w:rsid w:val="00AA2CF3"/>
    <w:rsid w:val="00AA629D"/>
    <w:rsid w:val="00AF23EF"/>
    <w:rsid w:val="00B17967"/>
    <w:rsid w:val="00B27B8C"/>
    <w:rsid w:val="00B55DD3"/>
    <w:rsid w:val="00B83EE4"/>
    <w:rsid w:val="00BB3C94"/>
    <w:rsid w:val="00BE506E"/>
    <w:rsid w:val="00CD1C87"/>
    <w:rsid w:val="00CD29E4"/>
    <w:rsid w:val="00DA3712"/>
    <w:rsid w:val="00DA49A3"/>
    <w:rsid w:val="00DB7B2F"/>
    <w:rsid w:val="00DD5766"/>
    <w:rsid w:val="00DF3C31"/>
    <w:rsid w:val="00E12B11"/>
    <w:rsid w:val="00E51086"/>
    <w:rsid w:val="00E76BB9"/>
    <w:rsid w:val="00EE11D5"/>
    <w:rsid w:val="00F5046C"/>
    <w:rsid w:val="00F612FA"/>
    <w:rsid w:val="00F9176A"/>
    <w:rsid w:val="00F92A0F"/>
    <w:rsid w:val="00FB26EE"/>
    <w:rsid w:val="00FC02C1"/>
    <w:rsid w:val="184877F0"/>
    <w:rsid w:val="1E5C44A3"/>
    <w:rsid w:val="2B4E4CAD"/>
    <w:rsid w:val="6D3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A7BD"/>
  <w15:docId w15:val="{4E715BFE-ED00-4066-82E7-A54FFA43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List"/>
    <w:basedOn w:val="a6"/>
    <w:qFormat/>
    <w:rPr>
      <w:rFonts w:cs="Lohit Devanagari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Символ нумерации"/>
    <w:qFormat/>
  </w:style>
  <w:style w:type="character" w:customStyle="1" w:styleId="ac">
    <w:name w:val="Выделение жирным"/>
    <w:qFormat/>
    <w:rPr>
      <w:b/>
      <w:bCs/>
    </w:rPr>
  </w:style>
  <w:style w:type="paragraph" w:customStyle="1" w:styleId="slate-li">
    <w:name w:val="slate-li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текст"/>
    <w:basedOn w:val="aa"/>
    <w:qFormat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39586B"/>
    <w:pPr>
      <w:ind w:left="720"/>
      <w:contextualSpacing/>
    </w:pPr>
  </w:style>
  <w:style w:type="table" w:styleId="af">
    <w:name w:val="Table Grid"/>
    <w:basedOn w:val="a1"/>
    <w:uiPriority w:val="59"/>
    <w:rsid w:val="00400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203157"/>
    <w:rPr>
      <w:rFonts w:ascii="Calibri" w:eastAsia="Calibri" w:hAnsi="Calibr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0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3157"/>
    <w:rPr>
      <w:rFonts w:ascii="Tahoma" w:eastAsiaTheme="minorHAnsi" w:hAnsi="Tahoma" w:cs="Tahoma"/>
      <w:sz w:val="16"/>
      <w:szCs w:val="16"/>
      <w:lang w:eastAsia="en-US"/>
    </w:rPr>
  </w:style>
  <w:style w:type="table" w:customStyle="1" w:styleId="21">
    <w:name w:val="Сетка таблицы2"/>
    <w:basedOn w:val="a1"/>
    <w:next w:val="af"/>
    <w:uiPriority w:val="39"/>
    <w:rsid w:val="00316787"/>
    <w:rPr>
      <w:rFonts w:ascii="Calibri" w:eastAsia="Calibri" w:hAnsi="Calibr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39"/>
    <w:rsid w:val="00BE506E"/>
    <w:rPr>
      <w:rFonts w:ascii="Calibri" w:eastAsia="Calibri" w:hAnsi="Calibr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firm@mail.ru" TargetMode="External"/><Relationship Id="rId13" Type="http://schemas.openxmlformats.org/officeDocument/2006/relationships/hyperlink" Target="http://e-koncept.ru/2017/57000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7618-16C2-4542-B88F-870446D2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21</cp:revision>
  <dcterms:created xsi:type="dcterms:W3CDTF">2025-07-30T06:53:00Z</dcterms:created>
  <dcterms:modified xsi:type="dcterms:W3CDTF">2025-08-05T07:49:00Z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1049-12.2.0.21931</vt:lpwstr>
  </property>
  <property fmtid="{D5CDD505-2E9C-101B-9397-08002B2CF9AE}" pid="9" name="ICV">
    <vt:lpwstr>972D2A8504B34327B2307A726BC13728_13</vt:lpwstr>
  </property>
</Properties>
</file>