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047D2" w14:textId="75960610" w:rsidR="00B47BD5" w:rsidRPr="0063210F" w:rsidRDefault="00B47BD5" w:rsidP="0063210F">
      <w:pPr>
        <w:pStyle w:val="a3"/>
        <w:spacing w:line="300" w:lineRule="auto"/>
        <w:rPr>
          <w:caps/>
          <w:sz w:val="22"/>
          <w:szCs w:val="22"/>
        </w:rPr>
      </w:pPr>
      <w:r w:rsidRPr="0063210F">
        <w:rPr>
          <w:caps/>
          <w:sz w:val="22"/>
          <w:szCs w:val="22"/>
        </w:rPr>
        <w:t xml:space="preserve">УДК </w:t>
      </w:r>
      <w:r w:rsidR="00875707" w:rsidRPr="0063210F">
        <w:rPr>
          <w:caps/>
          <w:sz w:val="22"/>
          <w:szCs w:val="22"/>
        </w:rPr>
        <w:t>535.211</w:t>
      </w:r>
    </w:p>
    <w:p w14:paraId="78A02704" w14:textId="77777777" w:rsidR="00B47BD5" w:rsidRPr="0063210F" w:rsidRDefault="00B47BD5" w:rsidP="0063210F">
      <w:pPr>
        <w:pStyle w:val="a3"/>
        <w:spacing w:line="300" w:lineRule="auto"/>
        <w:jc w:val="left"/>
        <w:rPr>
          <w:caps/>
          <w:sz w:val="22"/>
          <w:szCs w:val="22"/>
        </w:rPr>
      </w:pPr>
    </w:p>
    <w:p w14:paraId="3305BB97" w14:textId="77777777" w:rsidR="00B47BD5" w:rsidRPr="0063210F" w:rsidRDefault="00C170CA" w:rsidP="0063210F">
      <w:pPr>
        <w:spacing w:line="300" w:lineRule="auto"/>
        <w:jc w:val="center"/>
        <w:rPr>
          <w:b/>
          <w:caps/>
          <w:sz w:val="22"/>
          <w:szCs w:val="22"/>
          <w:lang w:val="ru-RU"/>
        </w:rPr>
      </w:pPr>
      <w:r w:rsidRPr="0063210F">
        <w:rPr>
          <w:b/>
          <w:caps/>
          <w:sz w:val="22"/>
          <w:szCs w:val="22"/>
          <w:lang w:val="ru-RU"/>
        </w:rPr>
        <w:t>МОДЕЛИРОВАНИЕ ТЕРМОДЕФОРМАЦИИ ПЛЕНКИ</w:t>
      </w:r>
      <w:r w:rsidR="00A05BCF" w:rsidRPr="0063210F">
        <w:rPr>
          <w:b/>
          <w:caps/>
          <w:sz w:val="22"/>
          <w:szCs w:val="22"/>
          <w:lang w:val="ru-RU"/>
        </w:rPr>
        <w:t xml:space="preserve"> под действием лазерного пучка</w:t>
      </w:r>
    </w:p>
    <w:p w14:paraId="7DFA627F" w14:textId="77777777" w:rsidR="00B47BD5" w:rsidRPr="0063210F" w:rsidRDefault="00B47BD5" w:rsidP="0063210F">
      <w:pPr>
        <w:spacing w:line="300" w:lineRule="auto"/>
        <w:jc w:val="center"/>
        <w:rPr>
          <w:b/>
          <w:sz w:val="22"/>
          <w:szCs w:val="22"/>
          <w:lang w:val="ru-RU"/>
        </w:rPr>
      </w:pPr>
    </w:p>
    <w:p w14:paraId="09A1AFC1" w14:textId="77777777" w:rsidR="00B47BD5" w:rsidRPr="0063210F" w:rsidRDefault="00C170CA" w:rsidP="0063210F">
      <w:pPr>
        <w:shd w:val="clear" w:color="auto" w:fill="FFFFFF"/>
        <w:tabs>
          <w:tab w:val="left" w:pos="1003"/>
        </w:tabs>
        <w:spacing w:line="300" w:lineRule="auto"/>
        <w:jc w:val="center"/>
        <w:rPr>
          <w:b/>
          <w:sz w:val="22"/>
          <w:szCs w:val="22"/>
          <w:vertAlign w:val="superscript"/>
          <w:lang w:val="ru-RU"/>
        </w:rPr>
      </w:pPr>
      <w:r w:rsidRPr="0063210F">
        <w:rPr>
          <w:b/>
          <w:sz w:val="22"/>
          <w:szCs w:val="22"/>
          <w:u w:val="single"/>
          <w:lang w:val="ru-RU"/>
        </w:rPr>
        <w:t>С</w:t>
      </w:r>
      <w:r w:rsidR="00915467" w:rsidRPr="0063210F">
        <w:rPr>
          <w:b/>
          <w:sz w:val="22"/>
          <w:szCs w:val="22"/>
          <w:u w:val="single"/>
          <w:lang w:val="ru-RU"/>
        </w:rPr>
        <w:t>.</w:t>
      </w:r>
      <w:r w:rsidRPr="0063210F">
        <w:rPr>
          <w:b/>
          <w:sz w:val="22"/>
          <w:szCs w:val="22"/>
          <w:u w:val="single"/>
          <w:lang w:val="ru-RU"/>
        </w:rPr>
        <w:t>А</w:t>
      </w:r>
      <w:r w:rsidR="00915467" w:rsidRPr="0063210F">
        <w:rPr>
          <w:b/>
          <w:sz w:val="22"/>
          <w:szCs w:val="22"/>
          <w:u w:val="single"/>
          <w:lang w:val="ru-RU"/>
        </w:rPr>
        <w:t xml:space="preserve">. </w:t>
      </w:r>
      <w:proofErr w:type="spellStart"/>
      <w:r w:rsidRPr="0063210F">
        <w:rPr>
          <w:b/>
          <w:sz w:val="22"/>
          <w:szCs w:val="22"/>
          <w:u w:val="single"/>
          <w:lang w:val="ru-RU"/>
        </w:rPr>
        <w:t>Пячин</w:t>
      </w:r>
      <w:proofErr w:type="spellEnd"/>
      <w:r w:rsidRPr="0063210F">
        <w:rPr>
          <w:b/>
          <w:sz w:val="22"/>
          <w:szCs w:val="22"/>
          <w:lang w:val="ru-RU"/>
        </w:rPr>
        <w:t xml:space="preserve">, Н.Н. </w:t>
      </w:r>
      <w:proofErr w:type="spellStart"/>
      <w:r w:rsidRPr="0063210F">
        <w:rPr>
          <w:b/>
          <w:sz w:val="22"/>
          <w:szCs w:val="22"/>
          <w:lang w:val="ru-RU"/>
        </w:rPr>
        <w:t>Рекунова</w:t>
      </w:r>
      <w:proofErr w:type="spellEnd"/>
      <w:r w:rsidR="00C96496" w:rsidRPr="0063210F">
        <w:rPr>
          <w:b/>
          <w:sz w:val="22"/>
          <w:szCs w:val="22"/>
          <w:lang w:val="ru-RU"/>
        </w:rPr>
        <w:t xml:space="preserve">, А.И. </w:t>
      </w:r>
      <w:proofErr w:type="spellStart"/>
      <w:r w:rsidR="00C96496" w:rsidRPr="0063210F">
        <w:rPr>
          <w:b/>
          <w:sz w:val="22"/>
          <w:szCs w:val="22"/>
          <w:lang w:val="ru-RU"/>
        </w:rPr>
        <w:t>Щербатюк</w:t>
      </w:r>
      <w:proofErr w:type="spellEnd"/>
    </w:p>
    <w:p w14:paraId="1AE03E48" w14:textId="77777777" w:rsidR="00B47BD5" w:rsidRPr="0063210F" w:rsidRDefault="00C170CA" w:rsidP="0063210F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lang w:val="ru-RU"/>
        </w:rPr>
      </w:pPr>
      <w:r w:rsidRPr="0063210F">
        <w:rPr>
          <w:i/>
          <w:sz w:val="22"/>
          <w:szCs w:val="22"/>
          <w:lang w:val="ru-RU"/>
        </w:rPr>
        <w:t>Дальневосточный</w:t>
      </w:r>
      <w:r w:rsidR="00B47BD5" w:rsidRPr="0063210F">
        <w:rPr>
          <w:i/>
          <w:sz w:val="22"/>
          <w:szCs w:val="22"/>
          <w:lang w:val="ru-RU"/>
        </w:rPr>
        <w:t xml:space="preserve"> государственный университет </w:t>
      </w:r>
      <w:r w:rsidRPr="0063210F">
        <w:rPr>
          <w:i/>
          <w:sz w:val="22"/>
          <w:szCs w:val="22"/>
          <w:lang w:val="ru-RU"/>
        </w:rPr>
        <w:t xml:space="preserve">путей сообщения </w:t>
      </w:r>
      <w:r w:rsidR="00B47BD5" w:rsidRPr="0063210F">
        <w:rPr>
          <w:i/>
          <w:sz w:val="22"/>
          <w:szCs w:val="22"/>
          <w:lang w:val="ru-RU"/>
        </w:rPr>
        <w:t>(г.</w:t>
      </w:r>
      <w:r w:rsidR="00A35CA0" w:rsidRPr="0063210F">
        <w:rPr>
          <w:i/>
          <w:sz w:val="22"/>
          <w:szCs w:val="22"/>
          <w:lang w:val="ru-RU"/>
        </w:rPr>
        <w:t xml:space="preserve"> </w:t>
      </w:r>
      <w:r w:rsidRPr="0063210F">
        <w:rPr>
          <w:i/>
          <w:sz w:val="22"/>
          <w:szCs w:val="22"/>
          <w:lang w:val="ru-RU"/>
        </w:rPr>
        <w:t>Хабаровск</w:t>
      </w:r>
      <w:r w:rsidR="00B47BD5" w:rsidRPr="0063210F">
        <w:rPr>
          <w:i/>
          <w:sz w:val="22"/>
          <w:szCs w:val="22"/>
          <w:lang w:val="ru-RU"/>
        </w:rPr>
        <w:t>)</w:t>
      </w:r>
    </w:p>
    <w:p w14:paraId="27C2085B" w14:textId="77777777" w:rsidR="00B47BD5" w:rsidRPr="0063210F" w:rsidRDefault="00C170CA" w:rsidP="0063210F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shd w:val="clear" w:color="auto" w:fill="FFFFFF"/>
          <w:lang w:val="ru-RU"/>
        </w:rPr>
      </w:pPr>
      <w:proofErr w:type="spellStart"/>
      <w:r w:rsidRPr="0063210F">
        <w:rPr>
          <w:i/>
          <w:sz w:val="22"/>
          <w:szCs w:val="22"/>
          <w:lang w:val="en-US"/>
        </w:rPr>
        <w:t>pyachin</w:t>
      </w:r>
      <w:proofErr w:type="spellEnd"/>
      <w:r w:rsidRPr="0063210F">
        <w:rPr>
          <w:i/>
          <w:sz w:val="22"/>
          <w:szCs w:val="22"/>
          <w:lang w:val="ru-RU"/>
        </w:rPr>
        <w:t>@</w:t>
      </w:r>
      <w:r w:rsidRPr="0063210F">
        <w:rPr>
          <w:i/>
          <w:sz w:val="22"/>
          <w:szCs w:val="22"/>
          <w:lang w:val="en-US"/>
        </w:rPr>
        <w:t>mail</w:t>
      </w:r>
      <w:r w:rsidRPr="0063210F">
        <w:rPr>
          <w:i/>
          <w:sz w:val="22"/>
          <w:szCs w:val="22"/>
          <w:lang w:val="ru-RU"/>
        </w:rPr>
        <w:t>.</w:t>
      </w:r>
      <w:proofErr w:type="spellStart"/>
      <w:r w:rsidRPr="0063210F">
        <w:rPr>
          <w:i/>
          <w:sz w:val="22"/>
          <w:szCs w:val="22"/>
          <w:lang w:val="en-US"/>
        </w:rPr>
        <w:t>ru</w:t>
      </w:r>
      <w:proofErr w:type="spellEnd"/>
      <w:r w:rsidRPr="0063210F">
        <w:rPr>
          <w:i/>
          <w:sz w:val="22"/>
          <w:szCs w:val="22"/>
          <w:shd w:val="clear" w:color="auto" w:fill="FFFFFF"/>
          <w:lang w:val="ru-RU"/>
        </w:rPr>
        <w:t xml:space="preserve"> </w:t>
      </w:r>
    </w:p>
    <w:p w14:paraId="59C74760" w14:textId="77777777" w:rsidR="00C258E3" w:rsidRPr="0063210F" w:rsidRDefault="00C258E3" w:rsidP="0063210F">
      <w:pPr>
        <w:shd w:val="clear" w:color="auto" w:fill="FFFFFF"/>
        <w:tabs>
          <w:tab w:val="left" w:pos="1003"/>
        </w:tabs>
        <w:spacing w:line="300" w:lineRule="auto"/>
        <w:jc w:val="both"/>
        <w:rPr>
          <w:color w:val="000000"/>
          <w:sz w:val="22"/>
          <w:szCs w:val="22"/>
          <w:lang w:val="ru-RU"/>
        </w:rPr>
      </w:pPr>
    </w:p>
    <w:p w14:paraId="4D0A102E" w14:textId="165443A5" w:rsidR="005244A5" w:rsidRPr="0063210F" w:rsidRDefault="002159E6" w:rsidP="0063210F">
      <w:pPr>
        <w:shd w:val="clear" w:color="auto" w:fill="FFFFFF"/>
        <w:tabs>
          <w:tab w:val="left" w:pos="1003"/>
        </w:tabs>
        <w:spacing w:line="300" w:lineRule="auto"/>
        <w:ind w:firstLine="709"/>
        <w:jc w:val="both"/>
        <w:rPr>
          <w:b/>
          <w:bCs/>
          <w:i/>
          <w:color w:val="000000"/>
          <w:lang w:val="ru-RU"/>
        </w:rPr>
      </w:pPr>
      <w:r w:rsidRPr="0063210F">
        <w:rPr>
          <w:i/>
          <w:lang w:val="ru-RU"/>
        </w:rPr>
        <w:t>В работе приведены результаты моделирования деформации полимерной пленки</w:t>
      </w:r>
      <w:r w:rsidR="00E0282B" w:rsidRPr="0063210F">
        <w:rPr>
          <w:i/>
          <w:lang w:val="ru-RU"/>
        </w:rPr>
        <w:t>,</w:t>
      </w:r>
      <w:r w:rsidR="0049019F" w:rsidRPr="0063210F">
        <w:rPr>
          <w:i/>
          <w:lang w:val="ru-RU"/>
        </w:rPr>
        <w:t xml:space="preserve"> </w:t>
      </w:r>
      <w:r w:rsidR="00E0282B" w:rsidRPr="0063210F">
        <w:rPr>
          <w:i/>
          <w:lang w:val="ru-RU"/>
        </w:rPr>
        <w:t>в</w:t>
      </w:r>
      <w:r w:rsidR="0049019F" w:rsidRPr="0063210F">
        <w:rPr>
          <w:i/>
          <w:lang w:val="ru-RU"/>
        </w:rPr>
        <w:t>озникающей в условиях</w:t>
      </w:r>
      <w:r w:rsidR="00E0282B" w:rsidRPr="0063210F">
        <w:rPr>
          <w:i/>
          <w:lang w:val="ru-RU"/>
        </w:rPr>
        <w:t xml:space="preserve"> лазерного</w:t>
      </w:r>
      <w:r w:rsidR="0049019F" w:rsidRPr="0063210F">
        <w:rPr>
          <w:i/>
          <w:lang w:val="ru-RU"/>
        </w:rPr>
        <w:t xml:space="preserve"> облучения</w:t>
      </w:r>
      <w:r w:rsidR="00C258E3" w:rsidRPr="0063210F">
        <w:rPr>
          <w:i/>
          <w:lang w:val="ru-RU"/>
        </w:rPr>
        <w:t>.</w:t>
      </w:r>
      <w:r w:rsidR="00E0282B" w:rsidRPr="0063210F">
        <w:rPr>
          <w:i/>
          <w:lang w:val="ru-RU"/>
        </w:rPr>
        <w:t xml:space="preserve"> Изучено влияние радиуса и плотности мощности лазерного луча на </w:t>
      </w:r>
      <w:r w:rsidR="00A879F5" w:rsidRPr="0063210F">
        <w:rPr>
          <w:i/>
          <w:lang w:val="ru-RU"/>
        </w:rPr>
        <w:t xml:space="preserve">температуру и изменение рельефа пленки за счет </w:t>
      </w:r>
      <w:proofErr w:type="spellStart"/>
      <w:r w:rsidR="00A879F5" w:rsidRPr="0063210F">
        <w:rPr>
          <w:i/>
          <w:lang w:val="ru-RU"/>
        </w:rPr>
        <w:t>светоиндуцированной</w:t>
      </w:r>
      <w:proofErr w:type="spellEnd"/>
      <w:r w:rsidR="00A879F5" w:rsidRPr="0063210F">
        <w:rPr>
          <w:i/>
          <w:lang w:val="ru-RU"/>
        </w:rPr>
        <w:t xml:space="preserve"> деформации. Показано, что повышение плотности мощности излучения приводит к росту температуры и уменьшению радиуса кривизны полимерной пленки, что качественно </w:t>
      </w:r>
      <w:r w:rsidR="00AF5805" w:rsidRPr="0063210F">
        <w:rPr>
          <w:i/>
          <w:lang w:val="ru-RU"/>
        </w:rPr>
        <w:t>совпадает с результатами экспериментов.</w:t>
      </w:r>
    </w:p>
    <w:p w14:paraId="161B9A8B" w14:textId="77777777" w:rsidR="005244A5" w:rsidRPr="0063210F" w:rsidRDefault="005244A5" w:rsidP="0063210F">
      <w:pPr>
        <w:shd w:val="clear" w:color="auto" w:fill="FFFFFF"/>
        <w:spacing w:line="300" w:lineRule="auto"/>
        <w:ind w:firstLine="720"/>
        <w:rPr>
          <w:color w:val="000000"/>
          <w:sz w:val="22"/>
          <w:szCs w:val="22"/>
          <w:lang w:val="ru-RU"/>
        </w:rPr>
      </w:pPr>
    </w:p>
    <w:p w14:paraId="3C047434" w14:textId="09B79DCE" w:rsidR="00C96496" w:rsidRPr="0063210F" w:rsidRDefault="00C96496" w:rsidP="0063210F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63210F">
        <w:rPr>
          <w:color w:val="000000"/>
          <w:sz w:val="22"/>
          <w:szCs w:val="22"/>
          <w:lang w:val="ru-RU"/>
        </w:rPr>
        <w:t xml:space="preserve">Полимерные материалы имеют достаточно широкое распространение во всех отраслях народного хозяйства из-за их уникальных свойств, прежде всего, благодаря способности полимеров испытывать значительные деформации без разрушения. При определенных условиях их деформация может быть упругой с восстановлением формы и размеров после снятия нагрузки. Управление формой изделий из полимеров является важной задачей и может быть использовано в различных технических приложениях. </w:t>
      </w:r>
      <w:r w:rsidR="00FB2A25" w:rsidRPr="0063210F">
        <w:rPr>
          <w:color w:val="000000"/>
          <w:sz w:val="22"/>
          <w:szCs w:val="22"/>
          <w:lang w:val="ru-RU"/>
        </w:rPr>
        <w:t>Одним из механизмов изменения рельефа поверхности</w:t>
      </w:r>
      <w:r w:rsidR="00EC2C53" w:rsidRPr="0063210F">
        <w:rPr>
          <w:color w:val="000000"/>
          <w:sz w:val="22"/>
          <w:szCs w:val="22"/>
          <w:lang w:val="ru-RU"/>
        </w:rPr>
        <w:t xml:space="preserve"> полимерной пленки </w:t>
      </w:r>
      <w:r w:rsidR="00FB2A25" w:rsidRPr="0063210F">
        <w:rPr>
          <w:color w:val="000000"/>
          <w:sz w:val="22"/>
          <w:szCs w:val="22"/>
          <w:lang w:val="ru-RU"/>
        </w:rPr>
        <w:t xml:space="preserve">является </w:t>
      </w:r>
      <w:r w:rsidRPr="0063210F">
        <w:rPr>
          <w:color w:val="000000"/>
          <w:sz w:val="22"/>
          <w:szCs w:val="22"/>
          <w:lang w:val="ru-RU"/>
        </w:rPr>
        <w:t>контролируемый нагрев с последующим остыванием. В качестве теплового источника можно использовать лазерное излучение</w:t>
      </w:r>
      <w:r w:rsidR="00A12540" w:rsidRPr="0063210F">
        <w:rPr>
          <w:color w:val="000000"/>
          <w:sz w:val="22"/>
          <w:szCs w:val="22"/>
          <w:lang w:val="ru-RU"/>
        </w:rPr>
        <w:t xml:space="preserve"> [1,</w:t>
      </w:r>
      <w:r w:rsidR="0063210F">
        <w:rPr>
          <w:color w:val="000000"/>
          <w:sz w:val="22"/>
          <w:szCs w:val="22"/>
          <w:lang w:val="en-US"/>
        </w:rPr>
        <w:t xml:space="preserve"> </w:t>
      </w:r>
      <w:r w:rsidR="00A12540" w:rsidRPr="0063210F">
        <w:rPr>
          <w:color w:val="000000"/>
          <w:sz w:val="22"/>
          <w:szCs w:val="22"/>
          <w:lang w:val="ru-RU"/>
        </w:rPr>
        <w:t>2]</w:t>
      </w:r>
      <w:r w:rsidRPr="0063210F">
        <w:rPr>
          <w:color w:val="000000"/>
          <w:sz w:val="22"/>
          <w:szCs w:val="22"/>
          <w:lang w:val="ru-RU"/>
        </w:rPr>
        <w:t xml:space="preserve">. </w:t>
      </w:r>
      <w:r w:rsidR="00894ED2" w:rsidRPr="0063210F">
        <w:rPr>
          <w:color w:val="000000"/>
          <w:sz w:val="22"/>
          <w:szCs w:val="22"/>
          <w:lang w:val="ru-RU"/>
        </w:rPr>
        <w:t>Цель работы заключалась в</w:t>
      </w:r>
      <w:r w:rsidRPr="0063210F">
        <w:rPr>
          <w:color w:val="000000"/>
          <w:sz w:val="22"/>
          <w:szCs w:val="22"/>
          <w:lang w:val="ru-RU"/>
        </w:rPr>
        <w:t xml:space="preserve"> </w:t>
      </w:r>
      <w:r w:rsidR="00894ED2" w:rsidRPr="0063210F">
        <w:rPr>
          <w:color w:val="000000"/>
          <w:sz w:val="22"/>
          <w:szCs w:val="22"/>
          <w:lang w:val="ru-RU"/>
        </w:rPr>
        <w:t>моделировании</w:t>
      </w:r>
      <w:r w:rsidRPr="0063210F">
        <w:rPr>
          <w:color w:val="000000"/>
          <w:sz w:val="22"/>
          <w:szCs w:val="22"/>
          <w:lang w:val="ru-RU"/>
        </w:rPr>
        <w:t xml:space="preserve"> изменения кривизны поверхности полимерной пленки при ее нагреве в условиях воздействия лазерного излучения.</w:t>
      </w:r>
    </w:p>
    <w:p w14:paraId="11EAC117" w14:textId="6A66FB1A" w:rsidR="00C96496" w:rsidRPr="0063210F" w:rsidRDefault="00C96496" w:rsidP="0063210F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63210F">
        <w:rPr>
          <w:color w:val="000000"/>
          <w:sz w:val="22"/>
          <w:szCs w:val="22"/>
          <w:lang w:val="ru-RU"/>
        </w:rPr>
        <w:t xml:space="preserve">Компьютерное моделирование температурного поля и величины деформации тонкой пластины от теплового источника, </w:t>
      </w:r>
      <w:r w:rsidR="00A33447" w:rsidRPr="0063210F">
        <w:rPr>
          <w:color w:val="000000"/>
          <w:sz w:val="22"/>
          <w:szCs w:val="22"/>
          <w:lang w:val="ru-RU"/>
        </w:rPr>
        <w:t>в нашем случае –</w:t>
      </w:r>
      <w:r w:rsidRPr="0063210F">
        <w:rPr>
          <w:color w:val="000000"/>
          <w:sz w:val="22"/>
          <w:szCs w:val="22"/>
          <w:lang w:val="ru-RU"/>
        </w:rPr>
        <w:t xml:space="preserve"> лазерно</w:t>
      </w:r>
      <w:r w:rsidR="00A33447" w:rsidRPr="0063210F">
        <w:rPr>
          <w:color w:val="000000"/>
          <w:sz w:val="22"/>
          <w:szCs w:val="22"/>
          <w:lang w:val="ru-RU"/>
        </w:rPr>
        <w:t>го</w:t>
      </w:r>
      <w:r w:rsidRPr="0063210F">
        <w:rPr>
          <w:color w:val="000000"/>
          <w:sz w:val="22"/>
          <w:szCs w:val="22"/>
          <w:lang w:val="ru-RU"/>
        </w:rPr>
        <w:t xml:space="preserve"> </w:t>
      </w:r>
      <w:r w:rsidR="00A33447" w:rsidRPr="0063210F">
        <w:rPr>
          <w:color w:val="000000"/>
          <w:sz w:val="22"/>
          <w:szCs w:val="22"/>
          <w:lang w:val="ru-RU"/>
        </w:rPr>
        <w:t>излучения</w:t>
      </w:r>
      <w:r w:rsidRPr="0063210F">
        <w:rPr>
          <w:color w:val="000000"/>
          <w:sz w:val="22"/>
          <w:szCs w:val="22"/>
          <w:lang w:val="ru-RU"/>
        </w:rPr>
        <w:t>, проводили с помощью универсального программного комплекса для расчётов динамики и прочности метод</w:t>
      </w:r>
      <w:r w:rsidR="00AB62D4" w:rsidRPr="0063210F">
        <w:rPr>
          <w:color w:val="000000"/>
          <w:sz w:val="22"/>
          <w:szCs w:val="22"/>
          <w:lang w:val="ru-RU"/>
        </w:rPr>
        <w:t>ом</w:t>
      </w:r>
      <w:r w:rsidRPr="0063210F">
        <w:rPr>
          <w:color w:val="000000"/>
          <w:sz w:val="22"/>
          <w:szCs w:val="22"/>
          <w:lang w:val="ru-RU"/>
        </w:rPr>
        <w:t xml:space="preserve"> конечных элементов SIMULIA </w:t>
      </w:r>
      <w:proofErr w:type="spellStart"/>
      <w:r w:rsidRPr="0063210F">
        <w:rPr>
          <w:color w:val="000000"/>
          <w:spacing w:val="-4"/>
          <w:sz w:val="22"/>
          <w:szCs w:val="22"/>
          <w:lang w:val="ru-RU"/>
        </w:rPr>
        <w:t>Abaqus</w:t>
      </w:r>
      <w:proofErr w:type="spellEnd"/>
      <w:r w:rsidRPr="0063210F">
        <w:rPr>
          <w:color w:val="000000"/>
          <w:spacing w:val="-4"/>
          <w:sz w:val="22"/>
          <w:szCs w:val="22"/>
          <w:lang w:val="ru-RU"/>
        </w:rPr>
        <w:t xml:space="preserve"> [3]. Объектом исследования являлась квадратная </w:t>
      </w:r>
      <w:r w:rsidR="00D122C4" w:rsidRPr="0063210F">
        <w:rPr>
          <w:color w:val="000000"/>
          <w:spacing w:val="-4"/>
          <w:sz w:val="22"/>
          <w:szCs w:val="22"/>
          <w:lang w:val="ru-RU"/>
        </w:rPr>
        <w:t xml:space="preserve">тонкая </w:t>
      </w:r>
      <w:r w:rsidRPr="0063210F">
        <w:rPr>
          <w:color w:val="000000"/>
          <w:spacing w:val="-4"/>
          <w:sz w:val="22"/>
          <w:szCs w:val="22"/>
          <w:lang w:val="ru-RU"/>
        </w:rPr>
        <w:t>пластина размером 200</w:t>
      </w:r>
      <w:r w:rsidR="0063210F" w:rsidRPr="0063210F">
        <w:rPr>
          <w:color w:val="000000"/>
          <w:spacing w:val="-4"/>
          <w:sz w:val="22"/>
          <w:szCs w:val="22"/>
          <w:lang w:val="ru-RU"/>
        </w:rPr>
        <w:t>×</w:t>
      </w:r>
      <w:r w:rsidRPr="0063210F">
        <w:rPr>
          <w:color w:val="000000"/>
          <w:spacing w:val="-4"/>
          <w:sz w:val="22"/>
          <w:szCs w:val="22"/>
          <w:lang w:val="ru-RU"/>
        </w:rPr>
        <w:t>200 единиц, что соответств</w:t>
      </w:r>
      <w:r w:rsidR="00843F15" w:rsidRPr="0063210F">
        <w:rPr>
          <w:color w:val="000000"/>
          <w:spacing w:val="-4"/>
          <w:sz w:val="22"/>
          <w:szCs w:val="22"/>
          <w:lang w:val="ru-RU"/>
        </w:rPr>
        <w:t>овало</w:t>
      </w:r>
      <w:r w:rsidRPr="0063210F">
        <w:rPr>
          <w:color w:val="000000"/>
          <w:spacing w:val="-4"/>
          <w:sz w:val="22"/>
          <w:szCs w:val="22"/>
          <w:lang w:val="ru-RU"/>
        </w:rPr>
        <w:t xml:space="preserve"> области 30</w:t>
      </w:r>
      <w:r w:rsidR="0063210F" w:rsidRPr="0063210F">
        <w:rPr>
          <w:color w:val="000000"/>
          <w:spacing w:val="-4"/>
          <w:sz w:val="22"/>
          <w:szCs w:val="22"/>
          <w:lang w:val="ru-RU"/>
        </w:rPr>
        <w:t>×</w:t>
      </w:r>
      <w:r w:rsidRPr="0063210F">
        <w:rPr>
          <w:color w:val="000000"/>
          <w:spacing w:val="-4"/>
          <w:sz w:val="22"/>
          <w:szCs w:val="22"/>
          <w:lang w:val="ru-RU"/>
        </w:rPr>
        <w:t>30 мм</w:t>
      </w:r>
      <w:r w:rsidR="00270204" w:rsidRPr="0063210F">
        <w:rPr>
          <w:color w:val="000000"/>
          <w:spacing w:val="-4"/>
          <w:sz w:val="22"/>
          <w:szCs w:val="22"/>
          <w:lang w:val="ru-RU"/>
        </w:rPr>
        <w:t>.</w:t>
      </w:r>
      <w:r w:rsidRPr="0063210F">
        <w:rPr>
          <w:color w:val="000000"/>
          <w:spacing w:val="-4"/>
          <w:sz w:val="22"/>
          <w:szCs w:val="22"/>
          <w:lang w:val="ru-RU"/>
        </w:rPr>
        <w:t xml:space="preserve"> </w:t>
      </w:r>
      <w:r w:rsidR="00270204" w:rsidRPr="0063210F">
        <w:rPr>
          <w:color w:val="000000"/>
          <w:spacing w:val="-4"/>
          <w:sz w:val="22"/>
          <w:szCs w:val="22"/>
          <w:lang w:val="ru-RU"/>
        </w:rPr>
        <w:t>Т</w:t>
      </w:r>
      <w:r w:rsidRPr="0063210F">
        <w:rPr>
          <w:color w:val="000000"/>
          <w:spacing w:val="-4"/>
          <w:sz w:val="22"/>
          <w:szCs w:val="22"/>
          <w:lang w:val="ru-RU"/>
        </w:rPr>
        <w:t>олщин</w:t>
      </w:r>
      <w:r w:rsidR="00270204" w:rsidRPr="0063210F">
        <w:rPr>
          <w:color w:val="000000"/>
          <w:spacing w:val="-4"/>
          <w:sz w:val="22"/>
          <w:szCs w:val="22"/>
          <w:lang w:val="ru-RU"/>
        </w:rPr>
        <w:t xml:space="preserve">а </w:t>
      </w:r>
      <w:r w:rsidRPr="0063210F">
        <w:rPr>
          <w:color w:val="000000"/>
          <w:spacing w:val="-4"/>
          <w:sz w:val="22"/>
          <w:szCs w:val="22"/>
          <w:lang w:val="ru-RU"/>
        </w:rPr>
        <w:t>– 60 мкм</w:t>
      </w:r>
      <w:r w:rsidR="00270204" w:rsidRPr="0063210F">
        <w:rPr>
          <w:color w:val="000000"/>
          <w:spacing w:val="-4"/>
          <w:sz w:val="22"/>
          <w:szCs w:val="22"/>
          <w:lang w:val="ru-RU"/>
        </w:rPr>
        <w:t xml:space="preserve"> (0,4 единицы</w:t>
      </w:r>
      <w:r w:rsidRPr="0063210F">
        <w:rPr>
          <w:color w:val="000000"/>
          <w:spacing w:val="-4"/>
          <w:sz w:val="22"/>
          <w:szCs w:val="22"/>
          <w:lang w:val="ru-RU"/>
        </w:rPr>
        <w:t xml:space="preserve">). </w:t>
      </w:r>
      <w:r w:rsidR="00AB59F9" w:rsidRPr="0063210F">
        <w:rPr>
          <w:color w:val="000000"/>
          <w:spacing w:val="-4"/>
          <w:sz w:val="22"/>
          <w:szCs w:val="22"/>
          <w:lang w:val="ru-RU"/>
        </w:rPr>
        <w:t>Для расчета использовали и</w:t>
      </w:r>
      <w:r w:rsidRPr="0063210F">
        <w:rPr>
          <w:color w:val="000000"/>
          <w:spacing w:val="-4"/>
          <w:sz w:val="22"/>
          <w:szCs w:val="22"/>
          <w:lang w:val="ru-RU"/>
        </w:rPr>
        <w:t>сходные данные</w:t>
      </w:r>
      <w:r w:rsidR="00AB59F9" w:rsidRPr="0063210F">
        <w:rPr>
          <w:color w:val="000000"/>
          <w:spacing w:val="-4"/>
          <w:sz w:val="22"/>
          <w:szCs w:val="22"/>
          <w:lang w:val="ru-RU"/>
        </w:rPr>
        <w:t xml:space="preserve"> о свойствах </w:t>
      </w:r>
      <w:r w:rsidR="00A33447" w:rsidRPr="0063210F">
        <w:rPr>
          <w:color w:val="000000"/>
          <w:spacing w:val="-4"/>
          <w:sz w:val="22"/>
          <w:szCs w:val="22"/>
          <w:lang w:val="ru-RU"/>
        </w:rPr>
        <w:t>материала</w:t>
      </w:r>
      <w:r w:rsidRPr="0063210F">
        <w:rPr>
          <w:color w:val="000000"/>
          <w:spacing w:val="-4"/>
          <w:sz w:val="22"/>
          <w:szCs w:val="22"/>
          <w:lang w:val="ru-RU"/>
        </w:rPr>
        <w:t>: плотность – 1400 кг/м</w:t>
      </w:r>
      <w:r w:rsidRPr="0063210F">
        <w:rPr>
          <w:color w:val="000000"/>
          <w:spacing w:val="-4"/>
          <w:sz w:val="22"/>
          <w:szCs w:val="22"/>
          <w:vertAlign w:val="superscript"/>
          <w:lang w:val="ru-RU"/>
        </w:rPr>
        <w:t>3</w:t>
      </w:r>
      <w:r w:rsidRPr="0063210F">
        <w:rPr>
          <w:color w:val="000000"/>
          <w:spacing w:val="-4"/>
          <w:sz w:val="22"/>
          <w:szCs w:val="22"/>
          <w:lang w:val="ru-RU"/>
        </w:rPr>
        <w:t>; удельная теплоемкость – 1050 Дж/(кг</w:t>
      </w:r>
      <w:r w:rsidRPr="0063210F">
        <w:rPr>
          <w:color w:val="000000"/>
          <w:spacing w:val="-4"/>
          <w:sz w:val="22"/>
          <w:szCs w:val="22"/>
          <w:lang w:val="ru-RU"/>
        </w:rPr>
        <w:sym w:font="Symbol" w:char="F0D7"/>
      </w:r>
      <w:r w:rsidRPr="0063210F">
        <w:rPr>
          <w:color w:val="000000"/>
          <w:spacing w:val="-4"/>
          <w:sz w:val="22"/>
          <w:szCs w:val="22"/>
          <w:lang w:val="ru-RU"/>
        </w:rPr>
        <w:t>град);</w:t>
      </w:r>
      <w:r w:rsidRPr="0063210F">
        <w:rPr>
          <w:color w:val="000000"/>
          <w:sz w:val="22"/>
          <w:szCs w:val="22"/>
          <w:lang w:val="ru-RU"/>
        </w:rPr>
        <w:t xml:space="preserve"> теплопроводность – 0,24 Вт/(м</w:t>
      </w:r>
      <w:r w:rsidRPr="0063210F">
        <w:rPr>
          <w:color w:val="000000"/>
          <w:sz w:val="22"/>
          <w:szCs w:val="22"/>
          <w:lang w:val="ru-RU"/>
        </w:rPr>
        <w:sym w:font="Symbol" w:char="F0D7"/>
      </w:r>
      <w:r w:rsidRPr="0063210F">
        <w:rPr>
          <w:color w:val="000000"/>
          <w:sz w:val="22"/>
          <w:szCs w:val="22"/>
          <w:lang w:val="ru-RU"/>
        </w:rPr>
        <w:t>град)</w:t>
      </w:r>
      <w:r w:rsidR="00C61D28" w:rsidRPr="0063210F">
        <w:rPr>
          <w:color w:val="000000"/>
          <w:sz w:val="22"/>
          <w:szCs w:val="22"/>
          <w:lang w:val="ru-RU"/>
        </w:rPr>
        <w:t>; коэффициент поглощения излучения – 94</w:t>
      </w:r>
      <w:r w:rsidR="0063210F" w:rsidRPr="0063210F">
        <w:rPr>
          <w:color w:val="000000"/>
          <w:sz w:val="22"/>
          <w:szCs w:val="22"/>
          <w:lang w:val="ru-RU"/>
        </w:rPr>
        <w:t xml:space="preserve"> </w:t>
      </w:r>
      <w:r w:rsidR="00C61D28" w:rsidRPr="0063210F">
        <w:rPr>
          <w:color w:val="000000"/>
          <w:sz w:val="22"/>
          <w:szCs w:val="22"/>
          <w:lang w:val="ru-RU"/>
        </w:rPr>
        <w:t>%</w:t>
      </w:r>
      <w:r w:rsidRPr="0063210F">
        <w:rPr>
          <w:color w:val="000000"/>
          <w:sz w:val="22"/>
          <w:szCs w:val="22"/>
          <w:lang w:val="ru-RU"/>
        </w:rPr>
        <w:t xml:space="preserve">. </w:t>
      </w:r>
      <w:r w:rsidR="0002161D" w:rsidRPr="0063210F">
        <w:rPr>
          <w:color w:val="000000"/>
          <w:sz w:val="22"/>
          <w:szCs w:val="22"/>
          <w:lang w:val="ru-RU"/>
        </w:rPr>
        <w:t xml:space="preserve">Модуль Юнга – 3 ГПа, коэффициент Пуассона – 0,3. </w:t>
      </w:r>
      <w:r w:rsidRPr="0063210F">
        <w:rPr>
          <w:color w:val="000000"/>
          <w:sz w:val="22"/>
          <w:szCs w:val="22"/>
          <w:lang w:val="ru-RU"/>
        </w:rPr>
        <w:t xml:space="preserve">Начальная температура равна 25 </w:t>
      </w:r>
      <w:r w:rsidRPr="0063210F">
        <w:rPr>
          <w:color w:val="000000"/>
          <w:sz w:val="22"/>
          <w:szCs w:val="22"/>
          <w:lang w:val="ru-RU"/>
        </w:rPr>
        <w:sym w:font="Symbol" w:char="F0B0"/>
      </w:r>
      <w:r w:rsidRPr="0063210F">
        <w:rPr>
          <w:color w:val="000000"/>
          <w:sz w:val="22"/>
          <w:szCs w:val="22"/>
          <w:lang w:val="ru-RU"/>
        </w:rPr>
        <w:t>С.</w:t>
      </w:r>
    </w:p>
    <w:p w14:paraId="75FE4CCB" w14:textId="75A479F6" w:rsidR="00BC0732" w:rsidRPr="0063210F" w:rsidRDefault="00BC0732" w:rsidP="0063210F">
      <w:pPr>
        <w:shd w:val="clear" w:color="auto" w:fill="FFFFFF"/>
        <w:spacing w:line="300" w:lineRule="auto"/>
        <w:ind w:firstLine="720"/>
        <w:jc w:val="both"/>
        <w:rPr>
          <w:sz w:val="22"/>
          <w:szCs w:val="22"/>
          <w:lang w:val="ru-RU"/>
        </w:rPr>
      </w:pPr>
      <w:r w:rsidRPr="0063210F">
        <w:rPr>
          <w:color w:val="000000"/>
          <w:sz w:val="22"/>
          <w:szCs w:val="22"/>
          <w:lang w:val="ru-RU"/>
        </w:rPr>
        <w:t xml:space="preserve">Для </w:t>
      </w:r>
      <w:r w:rsidR="00107846" w:rsidRPr="0063210F">
        <w:rPr>
          <w:color w:val="000000"/>
          <w:sz w:val="22"/>
          <w:szCs w:val="22"/>
          <w:lang w:val="ru-RU"/>
        </w:rPr>
        <w:t>определения</w:t>
      </w:r>
      <w:r w:rsidRPr="0063210F">
        <w:rPr>
          <w:color w:val="000000"/>
          <w:sz w:val="22"/>
          <w:szCs w:val="22"/>
          <w:lang w:val="ru-RU"/>
        </w:rPr>
        <w:t xml:space="preserve"> параметр</w:t>
      </w:r>
      <w:r w:rsidR="00107846" w:rsidRPr="0063210F">
        <w:rPr>
          <w:color w:val="000000"/>
          <w:sz w:val="22"/>
          <w:szCs w:val="22"/>
          <w:lang w:val="ru-RU"/>
        </w:rPr>
        <w:t>ов</w:t>
      </w:r>
      <w:r w:rsidRPr="0063210F">
        <w:rPr>
          <w:color w:val="000000"/>
          <w:sz w:val="22"/>
          <w:szCs w:val="22"/>
          <w:lang w:val="ru-RU"/>
        </w:rPr>
        <w:t xml:space="preserve"> теплового источника</w:t>
      </w:r>
      <w:r w:rsidR="00107846" w:rsidRPr="0063210F">
        <w:rPr>
          <w:color w:val="000000"/>
          <w:sz w:val="22"/>
          <w:szCs w:val="22"/>
          <w:lang w:val="ru-RU"/>
        </w:rPr>
        <w:t>, возникающего в зоне действия</w:t>
      </w:r>
      <w:r w:rsidRPr="0063210F">
        <w:rPr>
          <w:color w:val="000000"/>
          <w:sz w:val="22"/>
          <w:szCs w:val="22"/>
          <w:lang w:val="ru-RU"/>
        </w:rPr>
        <w:t xml:space="preserve"> лазерного </w:t>
      </w:r>
      <w:r w:rsidR="00107846" w:rsidRPr="0063210F">
        <w:rPr>
          <w:color w:val="000000"/>
          <w:sz w:val="22"/>
          <w:szCs w:val="22"/>
          <w:lang w:val="ru-RU"/>
        </w:rPr>
        <w:t>потока</w:t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="00107846" w:rsidRPr="0063210F">
        <w:rPr>
          <w:color w:val="000000"/>
          <w:sz w:val="22"/>
          <w:szCs w:val="22"/>
          <w:lang w:val="ru-RU"/>
        </w:rPr>
        <w:t xml:space="preserve">была измерена интенсивность излучения на разном расстоянии от центра луча </w:t>
      </w:r>
      <w:r w:rsidRPr="0063210F">
        <w:rPr>
          <w:color w:val="000000"/>
          <w:sz w:val="22"/>
          <w:szCs w:val="22"/>
          <w:lang w:val="ru-RU"/>
        </w:rPr>
        <w:t xml:space="preserve">с помощью фотодиода ФД-22К. </w:t>
      </w:r>
      <w:r w:rsidR="00AF5805" w:rsidRPr="0063210F">
        <w:rPr>
          <w:color w:val="000000"/>
          <w:sz w:val="22"/>
          <w:szCs w:val="22"/>
          <w:lang w:val="ru-RU"/>
        </w:rPr>
        <w:t>Установлено, что в</w:t>
      </w:r>
      <w:r w:rsidR="00D122C4" w:rsidRPr="0063210F">
        <w:rPr>
          <w:color w:val="000000"/>
          <w:sz w:val="22"/>
          <w:szCs w:val="22"/>
          <w:lang w:val="ru-RU"/>
        </w:rPr>
        <w:t xml:space="preserve"> центре </w:t>
      </w:r>
      <w:r w:rsidR="00B616DB" w:rsidRPr="0063210F">
        <w:rPr>
          <w:color w:val="000000"/>
          <w:sz w:val="22"/>
          <w:szCs w:val="22"/>
          <w:lang w:val="ru-RU"/>
        </w:rPr>
        <w:t xml:space="preserve">пятна </w:t>
      </w:r>
      <w:r w:rsidR="00D122C4" w:rsidRPr="0063210F">
        <w:rPr>
          <w:color w:val="000000"/>
          <w:sz w:val="22"/>
          <w:szCs w:val="22"/>
          <w:lang w:val="ru-RU"/>
        </w:rPr>
        <w:t>мощност</w:t>
      </w:r>
      <w:r w:rsidR="00B616DB" w:rsidRPr="0063210F">
        <w:rPr>
          <w:color w:val="000000"/>
          <w:sz w:val="22"/>
          <w:szCs w:val="22"/>
          <w:lang w:val="ru-RU"/>
        </w:rPr>
        <w:t>ь</w:t>
      </w:r>
      <w:r w:rsidR="00D122C4" w:rsidRPr="0063210F">
        <w:rPr>
          <w:color w:val="000000"/>
          <w:sz w:val="22"/>
          <w:szCs w:val="22"/>
          <w:lang w:val="ru-RU"/>
        </w:rPr>
        <w:t xml:space="preserve"> теплового потока примерно одинаков</w:t>
      </w:r>
      <w:r w:rsidR="00B616DB" w:rsidRPr="0063210F">
        <w:rPr>
          <w:color w:val="000000"/>
          <w:sz w:val="22"/>
          <w:szCs w:val="22"/>
          <w:lang w:val="ru-RU"/>
        </w:rPr>
        <w:t>а, но</w:t>
      </w:r>
      <w:r w:rsidR="00D122C4" w:rsidRPr="0063210F">
        <w:rPr>
          <w:color w:val="000000"/>
          <w:sz w:val="22"/>
          <w:szCs w:val="22"/>
          <w:lang w:val="ru-RU"/>
        </w:rPr>
        <w:t xml:space="preserve"> резко убывают к границе лазерного луча</w:t>
      </w:r>
      <w:r w:rsidR="003B5F32" w:rsidRPr="0063210F">
        <w:rPr>
          <w:color w:val="000000"/>
          <w:sz w:val="22"/>
          <w:szCs w:val="22"/>
          <w:lang w:val="ru-RU"/>
        </w:rPr>
        <w:t xml:space="preserve"> с радиусом </w:t>
      </w:r>
      <w:r w:rsidR="003B5F32" w:rsidRPr="0063210F">
        <w:rPr>
          <w:i/>
          <w:iCs/>
          <w:color w:val="000000"/>
          <w:sz w:val="22"/>
          <w:szCs w:val="22"/>
          <w:lang w:val="en-US"/>
        </w:rPr>
        <w:t>R</w:t>
      </w:r>
      <w:r w:rsidR="003B5F32" w:rsidRPr="0063210F">
        <w:rPr>
          <w:color w:val="000000"/>
          <w:sz w:val="22"/>
          <w:szCs w:val="22"/>
          <w:vertAlign w:val="subscript"/>
          <w:lang w:val="ru-RU"/>
        </w:rPr>
        <w:t>0</w:t>
      </w:r>
      <w:r w:rsidR="00D122C4" w:rsidRPr="0063210F">
        <w:rPr>
          <w:color w:val="000000"/>
          <w:sz w:val="22"/>
          <w:szCs w:val="22"/>
          <w:lang w:val="ru-RU"/>
        </w:rPr>
        <w:t>.</w:t>
      </w:r>
      <w:r w:rsidR="00AB59F9" w:rsidRPr="0063210F">
        <w:rPr>
          <w:color w:val="000000"/>
          <w:sz w:val="22"/>
          <w:szCs w:val="22"/>
          <w:lang w:val="ru-RU"/>
        </w:rPr>
        <w:t xml:space="preserve"> </w:t>
      </w:r>
      <w:r w:rsidRPr="0063210F">
        <w:rPr>
          <w:sz w:val="22"/>
          <w:szCs w:val="22"/>
          <w:lang w:val="ru-RU"/>
        </w:rPr>
        <w:t>Распределение плотности светового потока можно описать выражени</w:t>
      </w:r>
      <w:r w:rsidR="00AF5805" w:rsidRPr="0063210F">
        <w:rPr>
          <w:sz w:val="22"/>
          <w:szCs w:val="22"/>
          <w:lang w:val="ru-RU"/>
        </w:rPr>
        <w:t>ем</w:t>
      </w:r>
    </w:p>
    <w:p w14:paraId="37D505DA" w14:textId="77777777" w:rsidR="00BC0732" w:rsidRPr="0063210F" w:rsidRDefault="00620A09" w:rsidP="0063210F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m:oMath>
        <m:r>
          <w:rPr>
            <w:rFonts w:ascii="Cambria Math" w:hAnsi="Cambria Math"/>
            <w:sz w:val="22"/>
            <w:szCs w:val="2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r</m:t>
            </m:r>
          </m:e>
        </m:d>
        <m:r>
          <w:rPr>
            <w:rFonts w:ascii="Cambria Math" w:hAnsi="Cambria Math"/>
            <w:sz w:val="22"/>
            <w:szCs w:val="22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ru-RU"/>
                  </w:rPr>
                  <m:t>2</m:t>
                </m:r>
              </m:den>
            </m:f>
            <m:r>
              <w:rPr>
                <w:rFonts w:ascii="Cambria Math" w:hAnsi="Cambria Math"/>
                <w:sz w:val="22"/>
                <w:szCs w:val="22"/>
                <w:lang w:val="ru-RU"/>
              </w:rPr>
              <m:t>-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arctag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ru-RU"/>
                      </w:rPr>
                      <m:t>-∆</m:t>
                    </m:r>
                  </m:e>
                </m:d>
              </m:e>
            </m:d>
          </m:e>
        </m:d>
        <m:r>
          <w:rPr>
            <w:rFonts w:ascii="Cambria Math" w:hAnsi="Cambria Math"/>
            <w:sz w:val="22"/>
            <w:szCs w:val="22"/>
            <w:lang w:val="ru-RU"/>
          </w:rPr>
          <m:t xml:space="preserve">.                  </m:t>
        </m:r>
      </m:oMath>
      <w:r w:rsidR="00BC0732" w:rsidRPr="0063210F">
        <w:rPr>
          <w:color w:val="000000"/>
          <w:sz w:val="22"/>
          <w:szCs w:val="22"/>
          <w:lang w:val="ru-RU"/>
        </w:rPr>
        <w:t xml:space="preserve">    </w:t>
      </w:r>
      <w:r w:rsidR="000154A2" w:rsidRPr="0063210F">
        <w:rPr>
          <w:color w:val="000000"/>
          <w:sz w:val="22"/>
          <w:szCs w:val="22"/>
          <w:lang w:val="ru-RU"/>
        </w:rPr>
        <w:tab/>
      </w:r>
      <w:r w:rsidR="000154A2" w:rsidRPr="0063210F">
        <w:rPr>
          <w:color w:val="000000"/>
          <w:sz w:val="22"/>
          <w:szCs w:val="22"/>
          <w:lang w:val="ru-RU"/>
        </w:rPr>
        <w:tab/>
      </w:r>
      <w:r w:rsidR="009B274A" w:rsidRPr="0063210F">
        <w:rPr>
          <w:color w:val="000000"/>
          <w:sz w:val="22"/>
          <w:szCs w:val="22"/>
          <w:lang w:val="ru-RU"/>
        </w:rPr>
        <w:tab/>
      </w:r>
      <w:r w:rsidR="009B274A" w:rsidRPr="0063210F">
        <w:rPr>
          <w:color w:val="000000"/>
          <w:sz w:val="22"/>
          <w:szCs w:val="22"/>
          <w:lang w:val="ru-RU"/>
        </w:rPr>
        <w:tab/>
      </w:r>
      <w:r w:rsidR="009B274A" w:rsidRPr="0063210F">
        <w:rPr>
          <w:color w:val="000000"/>
          <w:sz w:val="22"/>
          <w:szCs w:val="22"/>
          <w:lang w:val="ru-RU"/>
        </w:rPr>
        <w:tab/>
      </w:r>
      <w:r w:rsidR="009B274A" w:rsidRPr="0063210F">
        <w:rPr>
          <w:color w:val="000000"/>
          <w:sz w:val="22"/>
          <w:szCs w:val="22"/>
          <w:lang w:val="ru-RU"/>
        </w:rPr>
        <w:tab/>
        <w:t xml:space="preserve">   </w:t>
      </w:r>
      <w:r w:rsidR="00BC0732" w:rsidRPr="0063210F">
        <w:rPr>
          <w:color w:val="000000"/>
          <w:sz w:val="22"/>
          <w:szCs w:val="22"/>
          <w:lang w:val="ru-RU"/>
        </w:rPr>
        <w:t>(1)</w:t>
      </w:r>
    </w:p>
    <w:p w14:paraId="024E4AA6" w14:textId="7EF36FB0" w:rsidR="009B274A" w:rsidRPr="0063210F" w:rsidRDefault="009B274A" w:rsidP="0063210F">
      <w:pPr>
        <w:shd w:val="clear" w:color="auto" w:fill="FFFFFF"/>
        <w:spacing w:line="300" w:lineRule="auto"/>
        <w:jc w:val="both"/>
        <w:rPr>
          <w:color w:val="000000"/>
          <w:sz w:val="22"/>
          <w:szCs w:val="22"/>
          <w:lang w:val="ru-RU"/>
        </w:rPr>
      </w:pPr>
      <w:r w:rsidRPr="0063210F">
        <w:rPr>
          <w:color w:val="000000"/>
          <w:sz w:val="22"/>
          <w:szCs w:val="22"/>
          <w:lang w:val="ru-RU"/>
        </w:rPr>
        <w:t xml:space="preserve">где </w:t>
      </w:r>
      <w:proofErr w:type="spellStart"/>
      <w:r w:rsidRPr="0063210F">
        <w:rPr>
          <w:i/>
          <w:iCs/>
          <w:color w:val="000000"/>
          <w:sz w:val="22"/>
          <w:szCs w:val="22"/>
          <w:lang w:val="en-US"/>
        </w:rPr>
        <w:t>I</w:t>
      </w:r>
      <w:r w:rsidRPr="0063210F">
        <w:rPr>
          <w:i/>
          <w:iCs/>
          <w:color w:val="000000"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color w:val="000000"/>
          <w:sz w:val="22"/>
          <w:szCs w:val="22"/>
          <w:lang w:val="ru-RU"/>
        </w:rPr>
        <w:t xml:space="preserve"> – интенсивность в центре луча; </w:t>
      </w:r>
      <w:r w:rsidRPr="0063210F">
        <w:rPr>
          <w:i/>
          <w:iCs/>
          <w:color w:val="000000"/>
          <w:sz w:val="22"/>
          <w:szCs w:val="22"/>
          <w:lang w:val="ru-RU"/>
        </w:rPr>
        <w:sym w:font="Symbol" w:char="F06D"/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Pr="0063210F">
        <w:rPr>
          <w:color w:val="000000"/>
          <w:sz w:val="22"/>
          <w:szCs w:val="22"/>
          <w:lang w:val="ru-RU"/>
        </w:rPr>
        <w:sym w:font="Symbol" w:char="F044"/>
      </w:r>
      <w:r w:rsidRPr="0063210F">
        <w:rPr>
          <w:color w:val="000000"/>
          <w:sz w:val="22"/>
          <w:szCs w:val="22"/>
          <w:lang w:val="ru-RU"/>
        </w:rPr>
        <w:t xml:space="preserve"> – </w:t>
      </w:r>
      <w:r w:rsidR="003B5F32" w:rsidRPr="0063210F">
        <w:rPr>
          <w:color w:val="000000"/>
          <w:sz w:val="22"/>
          <w:szCs w:val="22"/>
          <w:lang w:val="ru-RU"/>
        </w:rPr>
        <w:t>постоянные параметры</w:t>
      </w:r>
      <w:r w:rsidRPr="0063210F">
        <w:rPr>
          <w:color w:val="000000"/>
          <w:sz w:val="22"/>
          <w:szCs w:val="22"/>
          <w:lang w:val="ru-RU"/>
        </w:rPr>
        <w:t>.</w:t>
      </w:r>
    </w:p>
    <w:p w14:paraId="10927C9A" w14:textId="77777777" w:rsidR="000154A2" w:rsidRPr="0063210F" w:rsidRDefault="000154A2" w:rsidP="0063210F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63210F">
        <w:rPr>
          <w:color w:val="000000"/>
          <w:sz w:val="22"/>
          <w:szCs w:val="22"/>
          <w:lang w:val="ru-RU"/>
        </w:rPr>
        <w:t xml:space="preserve">При изменении размеров области облучения пленки общая мощность лазерного луча не </w:t>
      </w:r>
      <w:r w:rsidR="009B274A" w:rsidRPr="0063210F">
        <w:rPr>
          <w:color w:val="000000"/>
          <w:sz w:val="22"/>
          <w:szCs w:val="22"/>
          <w:lang w:val="ru-RU"/>
        </w:rPr>
        <w:t>из</w:t>
      </w:r>
      <w:r w:rsidRPr="0063210F">
        <w:rPr>
          <w:color w:val="000000"/>
          <w:sz w:val="22"/>
          <w:szCs w:val="22"/>
          <w:lang w:val="ru-RU"/>
        </w:rPr>
        <w:t>меня</w:t>
      </w:r>
      <w:r w:rsidR="009B274A" w:rsidRPr="0063210F">
        <w:rPr>
          <w:color w:val="000000"/>
          <w:sz w:val="22"/>
          <w:szCs w:val="22"/>
          <w:lang w:val="ru-RU"/>
        </w:rPr>
        <w:t>лась</w:t>
      </w:r>
      <w:r w:rsidR="002B3649" w:rsidRPr="0063210F">
        <w:rPr>
          <w:color w:val="000000"/>
          <w:sz w:val="22"/>
          <w:szCs w:val="22"/>
          <w:lang w:val="ru-RU"/>
        </w:rPr>
        <w:t>,</w:t>
      </w:r>
      <w:r w:rsidR="009B274A" w:rsidRPr="0063210F">
        <w:rPr>
          <w:color w:val="000000"/>
          <w:sz w:val="22"/>
          <w:szCs w:val="22"/>
          <w:lang w:val="ru-RU"/>
        </w:rPr>
        <w:t xml:space="preserve"> поэтому</w:t>
      </w:r>
    </w:p>
    <w:p w14:paraId="5EC2DF8F" w14:textId="77777777" w:rsidR="000154A2" w:rsidRPr="0063210F" w:rsidRDefault="00620A09" w:rsidP="0063210F">
      <w:pPr>
        <w:shd w:val="clear" w:color="auto" w:fill="FFFFFF"/>
        <w:spacing w:line="300" w:lineRule="auto"/>
        <w:ind w:firstLine="720"/>
        <w:jc w:val="both"/>
        <w:rPr>
          <w:i/>
          <w:color w:val="000000"/>
          <w:sz w:val="22"/>
          <w:szCs w:val="22"/>
          <w:lang w:val="ru-RU"/>
        </w:rPr>
      </w:pPr>
      <m:oMath>
        <m:r>
          <w:rPr>
            <w:rFonts w:ascii="Cambria Math" w:hAnsi="Cambria Math"/>
            <w:sz w:val="22"/>
            <w:szCs w:val="22"/>
            <w:lang w:val="ru-RU"/>
          </w:rPr>
          <m:t>P=2</m:t>
        </m:r>
        <m:r>
          <w:rPr>
            <w:rFonts w:ascii="Cambria Math" w:hAnsi="Cambria Math"/>
            <w:sz w:val="22"/>
            <w:szCs w:val="22"/>
            <w:lang w:val="en-US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ru-RU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ru-RU"/>
                  </w:rPr>
                  <m:t>0</m:t>
                </m:r>
              </m:sub>
            </m:sSub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rf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r</m:t>
                </m:r>
              </m:e>
            </m:d>
            <m:r>
              <w:rPr>
                <w:rFonts w:ascii="Cambria Math" w:hAnsi="Cambria Math"/>
                <w:sz w:val="22"/>
                <w:szCs w:val="22"/>
                <w:lang w:val="en-US"/>
              </w:rPr>
              <m:t>dr</m:t>
            </m:r>
            <m:r>
              <w:rPr>
                <w:rFonts w:ascii="Cambria Math" w:hAnsi="Cambria Math"/>
                <w:sz w:val="22"/>
                <w:szCs w:val="22"/>
                <w:lang w:val="ru-RU"/>
              </w:rPr>
              <m:t>=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const</m:t>
            </m:r>
            <m:r>
              <w:rPr>
                <w:rFonts w:ascii="Cambria Math" w:hAnsi="Cambria Math"/>
                <w:sz w:val="22"/>
                <w:szCs w:val="22"/>
                <w:lang w:val="ru-RU"/>
              </w:rPr>
              <m:t>.</m:t>
            </m:r>
          </m:e>
        </m:nary>
        <m:r>
          <w:rPr>
            <w:rFonts w:ascii="Cambria Math" w:hAnsi="Cambria Math"/>
            <w:sz w:val="22"/>
            <w:szCs w:val="22"/>
            <w:lang w:val="ru-RU"/>
          </w:rPr>
          <m:t xml:space="preserve">                                   </m:t>
        </m:r>
      </m:oMath>
      <w:r w:rsidR="000154A2" w:rsidRPr="0063210F">
        <w:rPr>
          <w:color w:val="000000"/>
          <w:sz w:val="22"/>
          <w:szCs w:val="22"/>
          <w:lang w:val="ru-RU"/>
        </w:rPr>
        <w:t xml:space="preserve">              </w:t>
      </w:r>
      <w:r w:rsidR="000154A2" w:rsidRPr="0063210F">
        <w:rPr>
          <w:color w:val="000000"/>
          <w:sz w:val="22"/>
          <w:szCs w:val="22"/>
          <w:lang w:val="ru-RU"/>
        </w:rPr>
        <w:tab/>
      </w:r>
      <w:r w:rsidR="000154A2" w:rsidRPr="0063210F">
        <w:rPr>
          <w:color w:val="000000"/>
          <w:sz w:val="22"/>
          <w:szCs w:val="22"/>
          <w:lang w:val="ru-RU"/>
        </w:rPr>
        <w:tab/>
      </w:r>
      <w:r w:rsidR="000154A2" w:rsidRPr="0063210F">
        <w:rPr>
          <w:color w:val="000000"/>
          <w:sz w:val="22"/>
          <w:szCs w:val="22"/>
          <w:lang w:val="ru-RU"/>
        </w:rPr>
        <w:tab/>
      </w:r>
      <w:r w:rsidR="000154A2" w:rsidRPr="0063210F">
        <w:rPr>
          <w:color w:val="000000"/>
          <w:sz w:val="22"/>
          <w:szCs w:val="22"/>
          <w:lang w:val="ru-RU"/>
        </w:rPr>
        <w:tab/>
      </w:r>
      <w:r w:rsidR="002B3649" w:rsidRPr="0063210F">
        <w:rPr>
          <w:color w:val="000000"/>
          <w:sz w:val="22"/>
          <w:szCs w:val="22"/>
          <w:lang w:val="ru-RU"/>
        </w:rPr>
        <w:tab/>
        <w:t xml:space="preserve">   </w:t>
      </w:r>
      <w:r w:rsidR="000154A2" w:rsidRPr="0063210F">
        <w:rPr>
          <w:color w:val="000000"/>
          <w:sz w:val="22"/>
          <w:szCs w:val="22"/>
          <w:lang w:val="ru-RU"/>
        </w:rPr>
        <w:t>(2)</w:t>
      </w:r>
    </w:p>
    <w:p w14:paraId="750769F5" w14:textId="53306B45" w:rsidR="00C96496" w:rsidRPr="0063210F" w:rsidRDefault="000154A2" w:rsidP="0063210F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63210F">
        <w:rPr>
          <w:color w:val="000000"/>
          <w:sz w:val="22"/>
          <w:szCs w:val="22"/>
          <w:lang w:val="ru-RU"/>
        </w:rPr>
        <w:t>Исходя от радиуса области облучения</w:t>
      </w:r>
      <w:r w:rsidR="002B3649" w:rsidRPr="0063210F">
        <w:rPr>
          <w:color w:val="000000"/>
          <w:sz w:val="22"/>
          <w:szCs w:val="22"/>
          <w:lang w:val="ru-RU"/>
        </w:rPr>
        <w:t xml:space="preserve"> </w:t>
      </w:r>
      <w:r w:rsidR="002B3649" w:rsidRPr="0063210F">
        <w:rPr>
          <w:i/>
          <w:iCs/>
          <w:color w:val="000000"/>
          <w:sz w:val="22"/>
          <w:szCs w:val="22"/>
          <w:lang w:val="en-US"/>
        </w:rPr>
        <w:t>R</w:t>
      </w:r>
      <w:r w:rsidR="002B3649" w:rsidRPr="0063210F">
        <w:rPr>
          <w:color w:val="000000"/>
          <w:sz w:val="22"/>
          <w:szCs w:val="22"/>
          <w:vertAlign w:val="subscript"/>
          <w:lang w:val="ru-RU"/>
        </w:rPr>
        <w:t xml:space="preserve">0 </w:t>
      </w:r>
      <w:r w:rsidR="002B3649" w:rsidRPr="0063210F">
        <w:rPr>
          <w:color w:val="000000"/>
          <w:sz w:val="22"/>
          <w:szCs w:val="22"/>
          <w:lang w:val="ru-RU"/>
        </w:rPr>
        <w:t>и выполнения условия (2)</w:t>
      </w:r>
      <w:r w:rsidRPr="0063210F">
        <w:rPr>
          <w:color w:val="000000"/>
          <w:sz w:val="22"/>
          <w:szCs w:val="22"/>
          <w:lang w:val="ru-RU"/>
        </w:rPr>
        <w:t xml:space="preserve">, были подобраны параметры </w:t>
      </w:r>
      <w:proofErr w:type="spellStart"/>
      <w:r w:rsidRPr="0063210F">
        <w:rPr>
          <w:i/>
          <w:iCs/>
          <w:color w:val="000000"/>
          <w:sz w:val="22"/>
          <w:szCs w:val="22"/>
          <w:lang w:val="en-US"/>
        </w:rPr>
        <w:t>I</w:t>
      </w:r>
      <w:r w:rsidRPr="0063210F">
        <w:rPr>
          <w:i/>
          <w:iCs/>
          <w:color w:val="000000"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color w:val="000000"/>
          <w:sz w:val="22"/>
          <w:szCs w:val="22"/>
          <w:lang w:val="ru-RU"/>
        </w:rPr>
        <w:t xml:space="preserve"> и </w:t>
      </w:r>
      <w:r w:rsidRPr="0063210F">
        <w:rPr>
          <w:i/>
          <w:iCs/>
          <w:color w:val="000000"/>
          <w:sz w:val="22"/>
          <w:szCs w:val="22"/>
          <w:lang w:val="ru-RU"/>
        </w:rPr>
        <w:sym w:font="Symbol" w:char="F06D"/>
      </w:r>
      <w:r w:rsidRPr="0063210F">
        <w:rPr>
          <w:color w:val="000000"/>
          <w:sz w:val="22"/>
          <w:szCs w:val="22"/>
          <w:lang w:val="ru-RU"/>
        </w:rPr>
        <w:t xml:space="preserve"> так, чтобы мощност</w:t>
      </w:r>
      <w:r w:rsidR="00A33447" w:rsidRPr="0063210F">
        <w:rPr>
          <w:color w:val="000000"/>
          <w:sz w:val="22"/>
          <w:szCs w:val="22"/>
          <w:lang w:val="ru-RU"/>
        </w:rPr>
        <w:t>ь луча</w:t>
      </w:r>
      <w:r w:rsidRPr="0063210F">
        <w:rPr>
          <w:color w:val="000000"/>
          <w:sz w:val="22"/>
          <w:szCs w:val="22"/>
          <w:lang w:val="ru-RU"/>
        </w:rPr>
        <w:t xml:space="preserve"> </w:t>
      </w:r>
      <w:r w:rsidRPr="0063210F">
        <w:rPr>
          <w:i/>
          <w:iCs/>
          <w:color w:val="000000"/>
          <w:sz w:val="22"/>
          <w:szCs w:val="22"/>
          <w:lang w:val="en-US"/>
        </w:rPr>
        <w:t>P</w:t>
      </w:r>
      <w:r w:rsidRPr="0063210F">
        <w:rPr>
          <w:color w:val="000000"/>
          <w:sz w:val="22"/>
          <w:szCs w:val="22"/>
          <w:lang w:val="ru-RU"/>
        </w:rPr>
        <w:t xml:space="preserve"> </w:t>
      </w:r>
      <w:r w:rsidR="002B3649" w:rsidRPr="0063210F">
        <w:rPr>
          <w:color w:val="000000"/>
          <w:sz w:val="22"/>
          <w:szCs w:val="22"/>
          <w:lang w:val="ru-RU"/>
        </w:rPr>
        <w:t>была равна</w:t>
      </w:r>
      <w:r w:rsidRPr="0063210F">
        <w:rPr>
          <w:color w:val="000000"/>
          <w:sz w:val="22"/>
          <w:szCs w:val="22"/>
          <w:lang w:val="ru-RU"/>
        </w:rPr>
        <w:t xml:space="preserve"> 54 мВт. В таблице приведены найденные параметры</w:t>
      </w:r>
      <w:r w:rsidR="002B3649" w:rsidRPr="0063210F">
        <w:rPr>
          <w:color w:val="000000"/>
          <w:sz w:val="22"/>
          <w:szCs w:val="22"/>
          <w:lang w:val="ru-RU"/>
        </w:rPr>
        <w:t xml:space="preserve">, </w:t>
      </w:r>
      <w:r w:rsidR="002B3649" w:rsidRPr="0063210F">
        <w:rPr>
          <w:color w:val="000000"/>
          <w:sz w:val="22"/>
          <w:szCs w:val="22"/>
          <w:lang w:val="ru-RU"/>
        </w:rPr>
        <w:lastRenderedPageBreak/>
        <w:t>соответствующие разным условиям облучения.</w:t>
      </w:r>
      <w:r w:rsidR="003B5F32" w:rsidRPr="0063210F">
        <w:rPr>
          <w:color w:val="000000"/>
          <w:sz w:val="22"/>
          <w:szCs w:val="22"/>
          <w:lang w:val="ru-RU"/>
        </w:rPr>
        <w:t xml:space="preserve"> На рис. 1 показаны </w:t>
      </w:r>
      <w:r w:rsidR="00A33447" w:rsidRPr="0063210F">
        <w:rPr>
          <w:color w:val="000000"/>
          <w:sz w:val="22"/>
          <w:szCs w:val="22"/>
          <w:lang w:val="ru-RU"/>
        </w:rPr>
        <w:t>радиальное</w:t>
      </w:r>
      <w:r w:rsidR="003B5F32" w:rsidRPr="0063210F">
        <w:rPr>
          <w:color w:val="000000"/>
          <w:sz w:val="22"/>
          <w:szCs w:val="22"/>
          <w:lang w:val="ru-RU"/>
        </w:rPr>
        <w:t xml:space="preserve"> распределени</w:t>
      </w:r>
      <w:r w:rsidR="00A33447" w:rsidRPr="0063210F">
        <w:rPr>
          <w:color w:val="000000"/>
          <w:sz w:val="22"/>
          <w:szCs w:val="22"/>
          <w:lang w:val="ru-RU"/>
        </w:rPr>
        <w:t>е</w:t>
      </w:r>
      <w:r w:rsidR="003B5F32" w:rsidRPr="0063210F">
        <w:rPr>
          <w:color w:val="000000"/>
          <w:sz w:val="22"/>
          <w:szCs w:val="22"/>
          <w:lang w:val="ru-RU"/>
        </w:rPr>
        <w:t xml:space="preserve"> плотности </w:t>
      </w:r>
      <w:r w:rsidR="00A33447" w:rsidRPr="0063210F">
        <w:rPr>
          <w:color w:val="000000"/>
          <w:sz w:val="22"/>
          <w:szCs w:val="22"/>
          <w:lang w:val="ru-RU"/>
        </w:rPr>
        <w:t xml:space="preserve">мощности </w:t>
      </w:r>
      <w:r w:rsidR="003B5F32" w:rsidRPr="0063210F">
        <w:rPr>
          <w:color w:val="000000"/>
          <w:sz w:val="22"/>
          <w:szCs w:val="22"/>
          <w:lang w:val="ru-RU"/>
        </w:rPr>
        <w:t>светового потока, падающего на пленку, для разных радиусов лазерного луча.</w:t>
      </w:r>
    </w:p>
    <w:p w14:paraId="3878C342" w14:textId="77777777" w:rsidR="00BC0732" w:rsidRPr="0063210F" w:rsidRDefault="00620A09" w:rsidP="0063210F">
      <w:pPr>
        <w:shd w:val="clear" w:color="auto" w:fill="FFFFFF"/>
        <w:spacing w:line="300" w:lineRule="auto"/>
        <w:jc w:val="center"/>
        <w:rPr>
          <w:color w:val="FF0000"/>
          <w:sz w:val="22"/>
          <w:szCs w:val="22"/>
          <w:lang w:val="en-US"/>
        </w:rPr>
      </w:pPr>
      <w:r w:rsidRPr="0063210F">
        <w:rPr>
          <w:noProof/>
          <w:color w:val="FF0000"/>
          <w:sz w:val="22"/>
          <w:szCs w:val="22"/>
        </w:rPr>
        <w:drawing>
          <wp:inline distT="0" distB="0" distL="0" distR="0" wp14:anchorId="7C735211" wp14:editId="1259F9D1">
            <wp:extent cx="4612640" cy="246507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A4595A3" w14:textId="6367CD14" w:rsidR="00BC0732" w:rsidRPr="0063210F" w:rsidRDefault="00BC0732" w:rsidP="0063210F">
      <w:pPr>
        <w:tabs>
          <w:tab w:val="left" w:pos="600"/>
        </w:tabs>
        <w:spacing w:line="300" w:lineRule="auto"/>
        <w:jc w:val="center"/>
        <w:rPr>
          <w:iCs/>
          <w:color w:val="000000"/>
          <w:sz w:val="22"/>
          <w:szCs w:val="22"/>
          <w:lang w:val="ru-RU"/>
        </w:rPr>
      </w:pPr>
      <w:r w:rsidRPr="0063210F">
        <w:rPr>
          <w:i/>
          <w:color w:val="000000"/>
          <w:sz w:val="22"/>
          <w:szCs w:val="22"/>
          <w:lang w:val="ru-RU"/>
        </w:rPr>
        <w:t xml:space="preserve">Рис. 1. </w:t>
      </w:r>
      <w:r w:rsidRPr="0063210F">
        <w:rPr>
          <w:sz w:val="22"/>
          <w:szCs w:val="22"/>
          <w:lang w:val="ru-RU"/>
        </w:rPr>
        <w:t>Радиальное распределение интенсивности лазерного излучения</w:t>
      </w:r>
      <w:r w:rsidR="009B274A" w:rsidRPr="0063210F">
        <w:rPr>
          <w:sz w:val="22"/>
          <w:szCs w:val="22"/>
          <w:lang w:val="ru-RU"/>
        </w:rPr>
        <w:t>. Радиус области воздействия излучения</w:t>
      </w:r>
      <w:r w:rsidRPr="0063210F">
        <w:rPr>
          <w:sz w:val="22"/>
          <w:szCs w:val="22"/>
          <w:lang w:val="ru-RU"/>
        </w:rPr>
        <w:t>: 1 – 4 мм; 2 – 5 мм; 3 – 6 мм; 4 – 7 мм</w:t>
      </w:r>
      <w:r w:rsidR="000154A2" w:rsidRPr="0063210F">
        <w:rPr>
          <w:sz w:val="22"/>
          <w:szCs w:val="22"/>
          <w:lang w:val="ru-RU"/>
        </w:rPr>
        <w:t>.</w:t>
      </w:r>
    </w:p>
    <w:p w14:paraId="6A8A70E5" w14:textId="77777777" w:rsidR="000154A2" w:rsidRPr="0063210F" w:rsidRDefault="000154A2" w:rsidP="0063210F">
      <w:pPr>
        <w:tabs>
          <w:tab w:val="right" w:pos="9582"/>
        </w:tabs>
        <w:spacing w:line="300" w:lineRule="auto"/>
        <w:jc w:val="center"/>
        <w:rPr>
          <w:b/>
          <w:color w:val="FF0000"/>
          <w:sz w:val="22"/>
          <w:szCs w:val="22"/>
          <w:lang w:val="ru-RU"/>
        </w:rPr>
      </w:pPr>
    </w:p>
    <w:p w14:paraId="5C19E37F" w14:textId="0BBBF64E" w:rsidR="00150EF3" w:rsidRPr="0063210F" w:rsidRDefault="00150EF3" w:rsidP="0063210F">
      <w:pPr>
        <w:tabs>
          <w:tab w:val="right" w:pos="9582"/>
        </w:tabs>
        <w:spacing w:line="300" w:lineRule="auto"/>
        <w:jc w:val="center"/>
        <w:rPr>
          <w:b/>
          <w:sz w:val="22"/>
          <w:szCs w:val="22"/>
          <w:lang w:val="ru-RU"/>
        </w:rPr>
      </w:pPr>
      <w:r w:rsidRPr="0063210F">
        <w:rPr>
          <w:b/>
          <w:sz w:val="22"/>
          <w:szCs w:val="22"/>
          <w:lang w:val="ru-RU"/>
        </w:rPr>
        <w:t>Параметры уравнений (</w:t>
      </w:r>
      <w:r w:rsidR="002B3649" w:rsidRPr="0063210F">
        <w:rPr>
          <w:b/>
          <w:sz w:val="22"/>
          <w:szCs w:val="22"/>
          <w:lang w:val="ru-RU"/>
        </w:rPr>
        <w:t>2</w:t>
      </w:r>
      <w:r w:rsidRPr="0063210F">
        <w:rPr>
          <w:b/>
          <w:sz w:val="22"/>
          <w:szCs w:val="22"/>
          <w:lang w:val="ru-RU"/>
        </w:rPr>
        <w:t>), описывающих пространственно-энергетические характеристики лазерного излучения, падающего на пленку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2B3649" w:rsidRPr="0063210F" w14:paraId="7ABC03B5" w14:textId="77777777" w:rsidTr="00EB46C0">
        <w:trPr>
          <w:trHeight w:val="300"/>
        </w:trPr>
        <w:tc>
          <w:tcPr>
            <w:tcW w:w="1842" w:type="dxa"/>
            <w:vMerge w:val="restart"/>
            <w:noWrap/>
            <w:vAlign w:val="center"/>
          </w:tcPr>
          <w:p w14:paraId="7CE32BCC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63210F">
              <w:rPr>
                <w:bCs/>
                <w:sz w:val="22"/>
                <w:szCs w:val="22"/>
                <w:lang w:val="ru-RU"/>
              </w:rPr>
              <w:t>Параметр</w:t>
            </w:r>
          </w:p>
          <w:p w14:paraId="321429AC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 w:rsidRPr="0063210F">
              <w:rPr>
                <w:bCs/>
                <w:sz w:val="22"/>
                <w:szCs w:val="22"/>
                <w:lang w:val="ru-RU"/>
              </w:rPr>
              <w:t>уравнения</w:t>
            </w:r>
          </w:p>
        </w:tc>
        <w:tc>
          <w:tcPr>
            <w:tcW w:w="7372" w:type="dxa"/>
            <w:gridSpan w:val="4"/>
            <w:noWrap/>
            <w:vAlign w:val="center"/>
          </w:tcPr>
          <w:p w14:paraId="4A8F6900" w14:textId="51B84606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63210F">
              <w:rPr>
                <w:bCs/>
                <w:sz w:val="22"/>
                <w:szCs w:val="22"/>
                <w:lang w:val="ru-RU"/>
              </w:rPr>
              <w:t xml:space="preserve">Радиус лазерного </w:t>
            </w:r>
            <w:r w:rsidR="003B5F32" w:rsidRPr="0063210F">
              <w:rPr>
                <w:bCs/>
                <w:sz w:val="22"/>
                <w:szCs w:val="22"/>
                <w:lang w:val="ru-RU"/>
              </w:rPr>
              <w:t>луча</w:t>
            </w:r>
            <w:r w:rsidRPr="0063210F">
              <w:rPr>
                <w:bCs/>
                <w:i/>
                <w:iCs/>
                <w:sz w:val="22"/>
                <w:szCs w:val="22"/>
                <w:lang w:val="ru-RU"/>
              </w:rPr>
              <w:t xml:space="preserve"> R</w:t>
            </w:r>
            <w:r w:rsidRPr="0063210F">
              <w:rPr>
                <w:bCs/>
                <w:sz w:val="22"/>
                <w:szCs w:val="22"/>
                <w:vertAlign w:val="subscript"/>
                <w:lang w:val="ru-RU"/>
              </w:rPr>
              <w:t>0</w:t>
            </w:r>
            <w:r w:rsidRPr="0063210F">
              <w:rPr>
                <w:bCs/>
                <w:sz w:val="22"/>
                <w:szCs w:val="22"/>
                <w:lang w:val="ru-RU"/>
              </w:rPr>
              <w:t>, мм</w:t>
            </w:r>
          </w:p>
        </w:tc>
      </w:tr>
      <w:tr w:rsidR="002B3649" w:rsidRPr="0063210F" w14:paraId="67D63CA7" w14:textId="77777777" w:rsidTr="00EB46C0">
        <w:trPr>
          <w:trHeight w:val="300"/>
        </w:trPr>
        <w:tc>
          <w:tcPr>
            <w:tcW w:w="1842" w:type="dxa"/>
            <w:vMerge/>
            <w:noWrap/>
            <w:vAlign w:val="center"/>
            <w:hideMark/>
          </w:tcPr>
          <w:p w14:paraId="19E72760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i/>
                <w:iCs/>
                <w:sz w:val="22"/>
                <w:szCs w:val="22"/>
                <w:vertAlign w:val="subscript"/>
                <w:lang w:val="ru-RU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3DE41A6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14:paraId="10896ADA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14:paraId="02D4F61B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6</w:t>
            </w:r>
          </w:p>
        </w:tc>
        <w:tc>
          <w:tcPr>
            <w:tcW w:w="1843" w:type="dxa"/>
            <w:noWrap/>
            <w:vAlign w:val="center"/>
            <w:hideMark/>
          </w:tcPr>
          <w:p w14:paraId="3EF2132B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7</w:t>
            </w:r>
          </w:p>
        </w:tc>
      </w:tr>
      <w:tr w:rsidR="002B3649" w:rsidRPr="0063210F" w14:paraId="4DB4270D" w14:textId="77777777" w:rsidTr="00EB46C0">
        <w:trPr>
          <w:trHeight w:val="300"/>
        </w:trPr>
        <w:tc>
          <w:tcPr>
            <w:tcW w:w="1842" w:type="dxa"/>
            <w:noWrap/>
            <w:vAlign w:val="center"/>
            <w:hideMark/>
          </w:tcPr>
          <w:p w14:paraId="20E1AFF5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63210F">
              <w:rPr>
                <w:bCs/>
                <w:i/>
                <w:iCs/>
                <w:sz w:val="22"/>
                <w:szCs w:val="22"/>
                <w:lang w:val="ru-RU"/>
              </w:rPr>
              <w:t>I</w:t>
            </w:r>
            <w:r w:rsidRPr="0063210F">
              <w:rPr>
                <w:bCs/>
                <w:i/>
                <w:iCs/>
                <w:sz w:val="22"/>
                <w:szCs w:val="22"/>
                <w:vertAlign w:val="subscript"/>
                <w:lang w:val="ru-RU"/>
              </w:rPr>
              <w:t>m</w:t>
            </w:r>
            <w:proofErr w:type="spellEnd"/>
            <w:r w:rsidRPr="0063210F">
              <w:rPr>
                <w:bCs/>
                <w:sz w:val="22"/>
                <w:szCs w:val="22"/>
                <w:lang w:val="en-US"/>
              </w:rPr>
              <w:t xml:space="preserve">, </w:t>
            </w:r>
            <w:r w:rsidRPr="0063210F">
              <w:rPr>
                <w:bCs/>
                <w:sz w:val="22"/>
                <w:szCs w:val="22"/>
                <w:lang w:val="ru-RU"/>
              </w:rPr>
              <w:t>мВт/мм</w:t>
            </w:r>
            <w:r w:rsidRPr="0063210F">
              <w:rPr>
                <w:bCs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14:paraId="0D2802F4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1,75</w:t>
            </w:r>
          </w:p>
        </w:tc>
        <w:tc>
          <w:tcPr>
            <w:tcW w:w="1843" w:type="dxa"/>
            <w:noWrap/>
            <w:vAlign w:val="center"/>
            <w:hideMark/>
          </w:tcPr>
          <w:p w14:paraId="5305FFEA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1,40</w:t>
            </w:r>
          </w:p>
        </w:tc>
        <w:tc>
          <w:tcPr>
            <w:tcW w:w="1843" w:type="dxa"/>
            <w:noWrap/>
            <w:vAlign w:val="center"/>
            <w:hideMark/>
          </w:tcPr>
          <w:p w14:paraId="28379378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1,17</w:t>
            </w:r>
          </w:p>
        </w:tc>
        <w:tc>
          <w:tcPr>
            <w:tcW w:w="1843" w:type="dxa"/>
            <w:noWrap/>
            <w:vAlign w:val="center"/>
            <w:hideMark/>
          </w:tcPr>
          <w:p w14:paraId="772125CD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0,99</w:t>
            </w:r>
          </w:p>
        </w:tc>
      </w:tr>
      <w:tr w:rsidR="002B3649" w:rsidRPr="0063210F" w14:paraId="535264BC" w14:textId="77777777" w:rsidTr="00EB46C0">
        <w:trPr>
          <w:trHeight w:val="300"/>
        </w:trPr>
        <w:tc>
          <w:tcPr>
            <w:tcW w:w="1842" w:type="dxa"/>
            <w:noWrap/>
            <w:vAlign w:val="center"/>
            <w:hideMark/>
          </w:tcPr>
          <w:p w14:paraId="134B080D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63210F">
              <w:rPr>
                <w:bCs/>
                <w:i/>
                <w:iCs/>
                <w:sz w:val="22"/>
                <w:szCs w:val="22"/>
                <w:lang w:val="ru-RU"/>
              </w:rPr>
              <w:sym w:font="Symbol" w:char="F06D"/>
            </w:r>
            <w:r w:rsidRPr="0063210F">
              <w:rPr>
                <w:bCs/>
                <w:sz w:val="22"/>
                <w:szCs w:val="22"/>
                <w:lang w:val="ru-RU"/>
              </w:rPr>
              <w:t>, мм</w:t>
            </w:r>
            <w:r w:rsidRPr="0063210F">
              <w:rPr>
                <w:bCs/>
                <w:sz w:val="22"/>
                <w:szCs w:val="22"/>
                <w:vertAlign w:val="superscript"/>
                <w:lang w:val="ru-RU"/>
              </w:rPr>
              <w:t>-1</w:t>
            </w:r>
          </w:p>
        </w:tc>
        <w:tc>
          <w:tcPr>
            <w:tcW w:w="1843" w:type="dxa"/>
            <w:noWrap/>
            <w:vAlign w:val="center"/>
            <w:hideMark/>
          </w:tcPr>
          <w:p w14:paraId="40808488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9,85</w:t>
            </w:r>
          </w:p>
        </w:tc>
        <w:tc>
          <w:tcPr>
            <w:tcW w:w="1843" w:type="dxa"/>
            <w:noWrap/>
            <w:vAlign w:val="center"/>
            <w:hideMark/>
          </w:tcPr>
          <w:p w14:paraId="1D693CE2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7,88</w:t>
            </w:r>
          </w:p>
        </w:tc>
        <w:tc>
          <w:tcPr>
            <w:tcW w:w="1843" w:type="dxa"/>
            <w:noWrap/>
            <w:vAlign w:val="center"/>
            <w:hideMark/>
          </w:tcPr>
          <w:p w14:paraId="69517E05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6,57</w:t>
            </w:r>
          </w:p>
        </w:tc>
        <w:tc>
          <w:tcPr>
            <w:tcW w:w="1843" w:type="dxa"/>
            <w:noWrap/>
            <w:vAlign w:val="center"/>
            <w:hideMark/>
          </w:tcPr>
          <w:p w14:paraId="765C7070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5,63</w:t>
            </w:r>
          </w:p>
        </w:tc>
      </w:tr>
      <w:tr w:rsidR="002B3649" w:rsidRPr="0063210F" w14:paraId="79D31CAA" w14:textId="77777777" w:rsidTr="00EB46C0">
        <w:trPr>
          <w:trHeight w:val="300"/>
        </w:trPr>
        <w:tc>
          <w:tcPr>
            <w:tcW w:w="1842" w:type="dxa"/>
            <w:noWrap/>
            <w:vAlign w:val="center"/>
          </w:tcPr>
          <w:p w14:paraId="1AEF5771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63210F">
              <w:rPr>
                <w:bCs/>
                <w:sz w:val="22"/>
                <w:szCs w:val="22"/>
                <w:lang w:val="ru-RU"/>
              </w:rPr>
              <w:sym w:font="Symbol" w:char="F044"/>
            </w:r>
            <w:r w:rsidRPr="0063210F">
              <w:rPr>
                <w:bCs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1843" w:type="dxa"/>
            <w:noWrap/>
            <w:vAlign w:val="center"/>
          </w:tcPr>
          <w:p w14:paraId="6AFA470A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3,57</w:t>
            </w:r>
          </w:p>
        </w:tc>
        <w:tc>
          <w:tcPr>
            <w:tcW w:w="1843" w:type="dxa"/>
            <w:noWrap/>
            <w:vAlign w:val="center"/>
          </w:tcPr>
          <w:p w14:paraId="1E84454B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4,45</w:t>
            </w:r>
          </w:p>
        </w:tc>
        <w:tc>
          <w:tcPr>
            <w:tcW w:w="1843" w:type="dxa"/>
            <w:noWrap/>
            <w:vAlign w:val="center"/>
          </w:tcPr>
          <w:p w14:paraId="53630F0F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5,35</w:t>
            </w:r>
          </w:p>
        </w:tc>
        <w:tc>
          <w:tcPr>
            <w:tcW w:w="1843" w:type="dxa"/>
            <w:noWrap/>
            <w:vAlign w:val="center"/>
          </w:tcPr>
          <w:p w14:paraId="1A4590DD" w14:textId="77777777" w:rsidR="00150EF3" w:rsidRPr="0063210F" w:rsidRDefault="00150EF3" w:rsidP="0063210F">
            <w:pPr>
              <w:tabs>
                <w:tab w:val="right" w:pos="9582"/>
              </w:tabs>
              <w:spacing w:line="300" w:lineRule="auto"/>
              <w:jc w:val="center"/>
              <w:rPr>
                <w:bCs/>
                <w:lang w:val="ru-RU"/>
              </w:rPr>
            </w:pPr>
            <w:r w:rsidRPr="0063210F">
              <w:rPr>
                <w:bCs/>
                <w:lang w:val="ru-RU"/>
              </w:rPr>
              <w:t>6,24</w:t>
            </w:r>
          </w:p>
        </w:tc>
      </w:tr>
    </w:tbl>
    <w:p w14:paraId="32FF904F" w14:textId="77777777" w:rsidR="00150EF3" w:rsidRPr="0063210F" w:rsidRDefault="00150EF3" w:rsidP="0063210F">
      <w:pPr>
        <w:tabs>
          <w:tab w:val="right" w:pos="9582"/>
        </w:tabs>
        <w:spacing w:line="300" w:lineRule="auto"/>
        <w:jc w:val="center"/>
        <w:rPr>
          <w:b/>
          <w:sz w:val="22"/>
          <w:szCs w:val="22"/>
          <w:lang w:val="ru-RU"/>
        </w:rPr>
      </w:pPr>
    </w:p>
    <w:p w14:paraId="4126AE5D" w14:textId="1BCEE2AA" w:rsidR="00150EF3" w:rsidRPr="0063210F" w:rsidRDefault="00150EF3" w:rsidP="0063210F">
      <w:pPr>
        <w:tabs>
          <w:tab w:val="right" w:pos="9582"/>
        </w:tabs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  <w:r w:rsidRPr="0063210F">
        <w:rPr>
          <w:bCs/>
          <w:color w:val="000000" w:themeColor="text1"/>
          <w:sz w:val="22"/>
          <w:szCs w:val="22"/>
          <w:lang w:val="ru-RU"/>
        </w:rPr>
        <w:t xml:space="preserve">Результаты вычисления температурного поля в полимерной пленке </w:t>
      </w:r>
      <w:r w:rsidR="00A33447" w:rsidRPr="0063210F">
        <w:rPr>
          <w:bCs/>
          <w:color w:val="000000" w:themeColor="text1"/>
          <w:sz w:val="22"/>
          <w:szCs w:val="22"/>
          <w:lang w:val="ru-RU"/>
        </w:rPr>
        <w:t>при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воздействи</w:t>
      </w:r>
      <w:r w:rsidR="00A33447" w:rsidRPr="0063210F">
        <w:rPr>
          <w:bCs/>
          <w:color w:val="000000" w:themeColor="text1"/>
          <w:sz w:val="22"/>
          <w:szCs w:val="22"/>
          <w:lang w:val="ru-RU"/>
        </w:rPr>
        <w:t>и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лазерн</w:t>
      </w:r>
      <w:r w:rsidR="00A33447" w:rsidRPr="0063210F">
        <w:rPr>
          <w:bCs/>
          <w:color w:val="000000" w:themeColor="text1"/>
          <w:sz w:val="22"/>
          <w:szCs w:val="22"/>
          <w:lang w:val="ru-RU"/>
        </w:rPr>
        <w:t>ого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луч</w:t>
      </w:r>
      <w:r w:rsidR="00A33447" w:rsidRPr="0063210F">
        <w:rPr>
          <w:bCs/>
          <w:color w:val="000000" w:themeColor="text1"/>
          <w:sz w:val="22"/>
          <w:szCs w:val="22"/>
          <w:lang w:val="ru-RU"/>
        </w:rPr>
        <w:t>а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с разной плотностью мощности и радиусами от 4 до 7 мм показаны на рис</w:t>
      </w:r>
      <w:r w:rsidR="00F35BA6" w:rsidRPr="0063210F">
        <w:rPr>
          <w:bCs/>
          <w:color w:val="000000" w:themeColor="text1"/>
          <w:sz w:val="22"/>
          <w:szCs w:val="22"/>
          <w:lang w:val="ru-RU"/>
        </w:rPr>
        <w:t>.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F35BA6" w:rsidRPr="0063210F">
        <w:rPr>
          <w:bCs/>
          <w:color w:val="000000" w:themeColor="text1"/>
          <w:sz w:val="22"/>
          <w:szCs w:val="22"/>
          <w:lang w:val="ru-RU"/>
        </w:rPr>
        <w:t>2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. </w:t>
      </w:r>
    </w:p>
    <w:p w14:paraId="605D9786" w14:textId="435D69FE" w:rsidR="0040228B" w:rsidRPr="0063210F" w:rsidRDefault="0040228B" w:rsidP="0063210F">
      <w:pPr>
        <w:spacing w:line="300" w:lineRule="auto"/>
        <w:jc w:val="center"/>
        <w:rPr>
          <w:sz w:val="22"/>
          <w:szCs w:val="22"/>
          <w:lang w:val="ru-RU"/>
        </w:rPr>
      </w:pPr>
      <w:r w:rsidRPr="0063210F">
        <w:rPr>
          <w:noProof/>
          <w:sz w:val="22"/>
          <w:szCs w:val="22"/>
          <w:lang w:val="ru-RU"/>
        </w:rPr>
        <w:drawing>
          <wp:inline distT="0" distB="0" distL="0" distR="0" wp14:anchorId="71B819F9" wp14:editId="77C9747C">
            <wp:extent cx="6120130" cy="2937510"/>
            <wp:effectExtent l="0" t="0" r="0" b="0"/>
            <wp:docPr id="331217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174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0C4D" w14:textId="77777777" w:rsidR="00150EF3" w:rsidRPr="0063210F" w:rsidRDefault="00150EF3" w:rsidP="0063210F">
      <w:pPr>
        <w:tabs>
          <w:tab w:val="right" w:pos="9582"/>
        </w:tabs>
        <w:spacing w:line="300" w:lineRule="auto"/>
        <w:jc w:val="center"/>
        <w:rPr>
          <w:sz w:val="22"/>
          <w:szCs w:val="22"/>
          <w:lang w:val="ru-RU"/>
        </w:rPr>
      </w:pPr>
      <w:r w:rsidRPr="0063210F">
        <w:rPr>
          <w:i/>
          <w:iCs/>
          <w:sz w:val="22"/>
          <w:szCs w:val="22"/>
          <w:lang w:val="ru-RU"/>
        </w:rPr>
        <w:t>Рис. 2.</w:t>
      </w:r>
      <w:r w:rsidRPr="0063210F">
        <w:rPr>
          <w:sz w:val="22"/>
          <w:szCs w:val="22"/>
          <w:lang w:val="ru-RU"/>
        </w:rPr>
        <w:t xml:space="preserve"> Распределение температуры в пластине в условиях воздействия лазерного луча радиусом: </w:t>
      </w:r>
    </w:p>
    <w:p w14:paraId="7872B432" w14:textId="77777777" w:rsidR="00150EF3" w:rsidRPr="0063210F" w:rsidRDefault="00150EF3" w:rsidP="0063210F">
      <w:pPr>
        <w:tabs>
          <w:tab w:val="right" w:pos="9582"/>
        </w:tabs>
        <w:spacing w:line="300" w:lineRule="auto"/>
        <w:jc w:val="center"/>
        <w:rPr>
          <w:bCs/>
          <w:color w:val="FF0000"/>
          <w:sz w:val="22"/>
          <w:szCs w:val="22"/>
          <w:lang w:val="ru-RU"/>
        </w:rPr>
      </w:pPr>
      <w:r w:rsidRPr="0063210F">
        <w:rPr>
          <w:sz w:val="22"/>
          <w:szCs w:val="22"/>
          <w:lang w:val="ru-RU"/>
        </w:rPr>
        <w:t>а) 4 мм; б) 5 мм; 3) 6 мм; 4) 7 мм.</w:t>
      </w:r>
    </w:p>
    <w:p w14:paraId="3B76645D" w14:textId="1C697D1B" w:rsidR="0040228B" w:rsidRPr="0063210F" w:rsidRDefault="00A33447" w:rsidP="0063210F">
      <w:pPr>
        <w:tabs>
          <w:tab w:val="right" w:pos="9582"/>
        </w:tabs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  <w:r w:rsidRPr="0063210F">
        <w:rPr>
          <w:bCs/>
          <w:color w:val="000000" w:themeColor="text1"/>
          <w:sz w:val="22"/>
          <w:szCs w:val="22"/>
          <w:lang w:val="ru-RU"/>
        </w:rPr>
        <w:lastRenderedPageBreak/>
        <w:t xml:space="preserve">На сносках на рис. 2 представлена градация цвета в зависимости от температуры. </w:t>
      </w:r>
      <w:r w:rsidR="003B5F32" w:rsidRPr="0063210F">
        <w:rPr>
          <w:bCs/>
          <w:color w:val="000000" w:themeColor="text1"/>
          <w:sz w:val="22"/>
          <w:szCs w:val="22"/>
          <w:lang w:val="ru-RU"/>
        </w:rPr>
        <w:t>Т</w:t>
      </w:r>
      <w:r w:rsidR="0040228B" w:rsidRPr="0063210F">
        <w:rPr>
          <w:bCs/>
          <w:color w:val="000000" w:themeColor="text1"/>
          <w:sz w:val="22"/>
          <w:szCs w:val="22"/>
          <w:lang w:val="ru-RU"/>
        </w:rPr>
        <w:t xml:space="preserve">олщина пленки в 500 раз меньше ее длины, поэтому можно считать, что температура одинаковая по глубине 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рассматриваемой пластины. </w:t>
      </w:r>
      <w:r w:rsidR="003B5F32" w:rsidRPr="0063210F">
        <w:rPr>
          <w:bCs/>
          <w:color w:val="000000" w:themeColor="text1"/>
          <w:spacing w:val="-4"/>
          <w:sz w:val="22"/>
          <w:szCs w:val="22"/>
          <w:lang w:val="ru-RU"/>
        </w:rPr>
        <w:t>На рис. 2 видно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>, что с увеличением радиуса лазерного луча раст</w:t>
      </w:r>
      <w:r w:rsidRPr="0063210F">
        <w:rPr>
          <w:bCs/>
          <w:color w:val="000000" w:themeColor="text1"/>
          <w:spacing w:val="-4"/>
          <w:sz w:val="22"/>
          <w:szCs w:val="22"/>
          <w:lang w:val="ru-RU"/>
        </w:rPr>
        <w:t>ут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63210F">
        <w:rPr>
          <w:bCs/>
          <w:color w:val="000000" w:themeColor="text1"/>
          <w:spacing w:val="-4"/>
          <w:sz w:val="22"/>
          <w:szCs w:val="22"/>
          <w:lang w:val="ru-RU"/>
        </w:rPr>
        <w:t>размеры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 области с </w:t>
      </w:r>
      <w:r w:rsidR="003B5F32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более 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>высокой температурой</w:t>
      </w:r>
      <w:r w:rsidR="003B5F32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 по сравнению с краями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. </w:t>
      </w:r>
      <w:r w:rsidR="003B5F32" w:rsidRPr="0063210F">
        <w:rPr>
          <w:bCs/>
          <w:color w:val="000000" w:themeColor="text1"/>
          <w:spacing w:val="-4"/>
          <w:sz w:val="22"/>
          <w:szCs w:val="22"/>
          <w:lang w:val="ru-RU"/>
        </w:rPr>
        <w:t>В центре области воздействия т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емпература уменьшается с 61,9 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sym w:font="Symbol" w:char="F0B0"/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С до 46,1 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sym w:font="Symbol" w:char="F0B0"/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С </w:t>
      </w:r>
      <w:r w:rsidR="003B5F32" w:rsidRPr="0063210F">
        <w:rPr>
          <w:bCs/>
          <w:color w:val="000000" w:themeColor="text1"/>
          <w:spacing w:val="-4"/>
          <w:sz w:val="22"/>
          <w:szCs w:val="22"/>
          <w:lang w:val="ru-RU"/>
        </w:rPr>
        <w:t>при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 снижени</w:t>
      </w:r>
      <w:r w:rsidR="003B5F32" w:rsidRPr="0063210F">
        <w:rPr>
          <w:bCs/>
          <w:color w:val="000000" w:themeColor="text1"/>
          <w:spacing w:val="-4"/>
          <w:sz w:val="22"/>
          <w:szCs w:val="22"/>
          <w:lang w:val="ru-RU"/>
        </w:rPr>
        <w:t>и</w:t>
      </w:r>
      <w:r w:rsidR="0040228B" w:rsidRPr="0063210F">
        <w:rPr>
          <w:bCs/>
          <w:color w:val="000000" w:themeColor="text1"/>
          <w:spacing w:val="-4"/>
          <w:sz w:val="22"/>
          <w:szCs w:val="22"/>
          <w:lang w:val="ru-RU"/>
        </w:rPr>
        <w:t xml:space="preserve"> плотности мощности теплового потока с 3,5 мВт/мм</w:t>
      </w:r>
      <w:r w:rsidR="0040228B" w:rsidRPr="0063210F">
        <w:rPr>
          <w:bCs/>
          <w:color w:val="000000" w:themeColor="text1"/>
          <w:spacing w:val="-4"/>
          <w:sz w:val="22"/>
          <w:szCs w:val="22"/>
          <w:vertAlign w:val="superscript"/>
          <w:lang w:val="ru-RU"/>
        </w:rPr>
        <w:t>2</w:t>
      </w:r>
      <w:r w:rsidR="0040228B" w:rsidRPr="0063210F">
        <w:rPr>
          <w:bCs/>
          <w:color w:val="000000" w:themeColor="text1"/>
          <w:sz w:val="22"/>
          <w:szCs w:val="22"/>
          <w:lang w:val="ru-RU"/>
        </w:rPr>
        <w:t xml:space="preserve"> до 2,0 мВт/мм</w:t>
      </w:r>
      <w:r w:rsidR="0040228B" w:rsidRPr="0063210F">
        <w:rPr>
          <w:bCs/>
          <w:color w:val="000000" w:themeColor="text1"/>
          <w:sz w:val="22"/>
          <w:szCs w:val="22"/>
          <w:vertAlign w:val="superscript"/>
          <w:lang w:val="ru-RU"/>
        </w:rPr>
        <w:t>2</w:t>
      </w:r>
      <w:r w:rsidR="0040228B" w:rsidRPr="0063210F">
        <w:rPr>
          <w:bCs/>
          <w:color w:val="000000" w:themeColor="text1"/>
          <w:sz w:val="22"/>
          <w:szCs w:val="22"/>
          <w:lang w:val="ru-RU"/>
        </w:rPr>
        <w:t>.</w:t>
      </w:r>
    </w:p>
    <w:p w14:paraId="07179A36" w14:textId="3B94EEE9" w:rsidR="00150EF3" w:rsidRPr="0063210F" w:rsidRDefault="00150EF3" w:rsidP="0063210F">
      <w:pPr>
        <w:tabs>
          <w:tab w:val="right" w:pos="9582"/>
        </w:tabs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  <w:r w:rsidRPr="0063210F">
        <w:rPr>
          <w:bCs/>
          <w:color w:val="000000" w:themeColor="text1"/>
          <w:sz w:val="22"/>
          <w:szCs w:val="22"/>
          <w:lang w:val="ru-RU"/>
        </w:rPr>
        <w:t xml:space="preserve">Данные о температурном поле были использованы для расчета </w:t>
      </w:r>
      <w:proofErr w:type="spellStart"/>
      <w:r w:rsidRPr="0063210F">
        <w:rPr>
          <w:bCs/>
          <w:color w:val="000000" w:themeColor="text1"/>
          <w:sz w:val="22"/>
          <w:szCs w:val="22"/>
          <w:lang w:val="ru-RU"/>
        </w:rPr>
        <w:t>термоупругих</w:t>
      </w:r>
      <w:proofErr w:type="spellEnd"/>
      <w:r w:rsidRPr="0063210F">
        <w:rPr>
          <w:bCs/>
          <w:color w:val="000000" w:themeColor="text1"/>
          <w:sz w:val="22"/>
          <w:szCs w:val="22"/>
          <w:lang w:val="ru-RU"/>
        </w:rPr>
        <w:t xml:space="preserve"> напряжений и деформаций, возникающих в тонкой квадратной пластине. Если </w:t>
      </w:r>
      <w:r w:rsidR="003B5F32" w:rsidRPr="0063210F">
        <w:rPr>
          <w:bCs/>
          <w:color w:val="000000" w:themeColor="text1"/>
          <w:sz w:val="22"/>
          <w:szCs w:val="22"/>
          <w:lang w:val="ru-RU"/>
        </w:rPr>
        <w:t>допустить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сдвиг боковы</w:t>
      </w:r>
      <w:r w:rsidR="003B5F32" w:rsidRPr="0063210F">
        <w:rPr>
          <w:bCs/>
          <w:color w:val="000000" w:themeColor="text1"/>
          <w:sz w:val="22"/>
          <w:szCs w:val="22"/>
          <w:lang w:val="ru-RU"/>
        </w:rPr>
        <w:t>х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сторон квадратной пластины по осям </w:t>
      </w:r>
      <w:r w:rsidRPr="0063210F">
        <w:rPr>
          <w:bCs/>
          <w:i/>
          <w:iCs/>
          <w:color w:val="000000" w:themeColor="text1"/>
          <w:sz w:val="22"/>
          <w:szCs w:val="22"/>
          <w:lang w:val="ru-RU"/>
        </w:rPr>
        <w:t>Х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и </w:t>
      </w:r>
      <w:r w:rsidRPr="0063210F">
        <w:rPr>
          <w:bCs/>
          <w:i/>
          <w:iCs/>
          <w:color w:val="000000" w:themeColor="text1"/>
          <w:sz w:val="22"/>
          <w:szCs w:val="22"/>
          <w:lang w:val="en-US"/>
        </w:rPr>
        <w:t>Y</w:t>
      </w:r>
      <w:r w:rsidRPr="0063210F">
        <w:rPr>
          <w:bCs/>
          <w:i/>
          <w:iCs/>
          <w:color w:val="000000" w:themeColor="text1"/>
          <w:sz w:val="22"/>
          <w:szCs w:val="22"/>
          <w:lang w:val="ru-RU"/>
        </w:rPr>
        <w:t xml:space="preserve">, 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но запретить </w:t>
      </w:r>
      <w:r w:rsidR="003B5F32" w:rsidRPr="0063210F">
        <w:rPr>
          <w:bCs/>
          <w:color w:val="000000" w:themeColor="text1"/>
          <w:sz w:val="22"/>
          <w:szCs w:val="22"/>
          <w:lang w:val="ru-RU"/>
        </w:rPr>
        <w:t xml:space="preserve">их 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перемещение по оси </w:t>
      </w:r>
      <w:r w:rsidRPr="0063210F">
        <w:rPr>
          <w:bCs/>
          <w:i/>
          <w:iCs/>
          <w:color w:val="000000" w:themeColor="text1"/>
          <w:sz w:val="22"/>
          <w:szCs w:val="22"/>
          <w:lang w:val="en-US"/>
        </w:rPr>
        <w:t>Z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, то </w:t>
      </w:r>
      <w:r w:rsidR="003B5F32" w:rsidRPr="0063210F">
        <w:rPr>
          <w:bCs/>
          <w:color w:val="000000" w:themeColor="text1"/>
          <w:sz w:val="22"/>
          <w:szCs w:val="22"/>
          <w:lang w:val="ru-RU"/>
        </w:rPr>
        <w:t xml:space="preserve">при нагреве 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центральная часть пластины поднимается, а края пластины расходятся в горизонтальном направлении. </w:t>
      </w:r>
      <w:r w:rsidR="00CF1F85" w:rsidRPr="0063210F">
        <w:rPr>
          <w:bCs/>
          <w:color w:val="000000" w:themeColor="text1"/>
          <w:sz w:val="22"/>
          <w:szCs w:val="22"/>
          <w:lang w:val="ru-RU"/>
        </w:rPr>
        <w:t>При этом</w:t>
      </w:r>
      <w:r w:rsidR="00E431DB" w:rsidRPr="0063210F">
        <w:rPr>
          <w:bCs/>
          <w:color w:val="000000" w:themeColor="text1"/>
          <w:sz w:val="22"/>
          <w:szCs w:val="22"/>
          <w:lang w:val="ru-RU"/>
        </w:rPr>
        <w:t>,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63210F">
        <w:rPr>
          <w:bCs/>
          <w:color w:val="000000" w:themeColor="text1"/>
          <w:sz w:val="22"/>
          <w:szCs w:val="22"/>
          <w:lang w:val="ru-RU"/>
        </w:rPr>
        <w:t>смоделированый</w:t>
      </w:r>
      <w:proofErr w:type="spellEnd"/>
      <w:r w:rsidRPr="0063210F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E431DB" w:rsidRPr="0063210F">
        <w:rPr>
          <w:bCs/>
          <w:color w:val="000000" w:themeColor="text1"/>
          <w:sz w:val="22"/>
          <w:szCs w:val="22"/>
          <w:lang w:val="ru-RU"/>
        </w:rPr>
        <w:t>рельеф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деформированной пластины под действием нагрева в области падения лазерного луча по форме совпадает с профилями полимерной пленки, наблюдаемых </w:t>
      </w:r>
      <w:r w:rsidR="002753EB" w:rsidRPr="0063210F">
        <w:rPr>
          <w:bCs/>
          <w:color w:val="000000" w:themeColor="text1"/>
          <w:sz w:val="22"/>
          <w:szCs w:val="22"/>
          <w:lang w:val="ru-RU"/>
        </w:rPr>
        <w:t>при проведении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эксперимент</w:t>
      </w:r>
      <w:r w:rsidR="002753EB" w:rsidRPr="0063210F">
        <w:rPr>
          <w:bCs/>
          <w:color w:val="000000" w:themeColor="text1"/>
          <w:sz w:val="22"/>
          <w:szCs w:val="22"/>
          <w:lang w:val="ru-RU"/>
        </w:rPr>
        <w:t xml:space="preserve">ов по </w:t>
      </w:r>
      <w:proofErr w:type="spellStart"/>
      <w:r w:rsidR="002753EB" w:rsidRPr="0063210F">
        <w:rPr>
          <w:bCs/>
          <w:color w:val="000000" w:themeColor="text1"/>
          <w:sz w:val="22"/>
          <w:szCs w:val="22"/>
          <w:lang w:val="ru-RU"/>
        </w:rPr>
        <w:t>светоиндуцированной</w:t>
      </w:r>
      <w:proofErr w:type="spellEnd"/>
      <w:r w:rsidR="002753EB" w:rsidRPr="0063210F">
        <w:rPr>
          <w:bCs/>
          <w:color w:val="000000" w:themeColor="text1"/>
          <w:sz w:val="22"/>
          <w:szCs w:val="22"/>
          <w:lang w:val="ru-RU"/>
        </w:rPr>
        <w:t xml:space="preserve"> деформации пленки</w:t>
      </w:r>
      <w:r w:rsidR="0049019F" w:rsidRPr="0063210F">
        <w:rPr>
          <w:bCs/>
          <w:color w:val="000000" w:themeColor="text1"/>
          <w:sz w:val="22"/>
          <w:szCs w:val="22"/>
          <w:lang w:val="ru-RU"/>
        </w:rPr>
        <w:t xml:space="preserve"> [4]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. </w:t>
      </w:r>
      <w:r w:rsidR="00CF1F85" w:rsidRPr="0063210F">
        <w:rPr>
          <w:bCs/>
          <w:color w:val="000000" w:themeColor="text1"/>
          <w:sz w:val="22"/>
          <w:szCs w:val="22"/>
          <w:lang w:val="ru-RU"/>
        </w:rPr>
        <w:t>На рис. 3 показан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>ы</w:t>
      </w:r>
      <w:r w:rsidR="00CF1F85" w:rsidRPr="0063210F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>профили</w:t>
      </w:r>
      <w:r w:rsidR="00CF1F85" w:rsidRPr="0063210F">
        <w:rPr>
          <w:bCs/>
          <w:color w:val="000000" w:themeColor="text1"/>
          <w:sz w:val="22"/>
          <w:szCs w:val="22"/>
          <w:lang w:val="ru-RU"/>
        </w:rPr>
        <w:t xml:space="preserve"> пленки при воздействии лазерных лучей с разными радиусами и интенсивностями.</w:t>
      </w:r>
      <w:r w:rsidR="0049019F" w:rsidRPr="0063210F">
        <w:rPr>
          <w:bCs/>
          <w:color w:val="000000" w:themeColor="text1"/>
          <w:sz w:val="22"/>
          <w:szCs w:val="22"/>
          <w:lang w:val="ru-RU"/>
        </w:rPr>
        <w:t xml:space="preserve"> Анализ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>ируя</w:t>
      </w:r>
      <w:r w:rsidR="0049019F" w:rsidRPr="0063210F">
        <w:rPr>
          <w:bCs/>
          <w:color w:val="000000" w:themeColor="text1"/>
          <w:sz w:val="22"/>
          <w:szCs w:val="22"/>
          <w:lang w:val="ru-RU"/>
        </w:rPr>
        <w:t xml:space="preserve"> изображени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>я,</w:t>
      </w:r>
      <w:r w:rsidR="0049019F" w:rsidRPr="0063210F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>можно констатировать</w:t>
      </w:r>
      <w:r w:rsidR="0049019F" w:rsidRPr="0063210F">
        <w:rPr>
          <w:bCs/>
          <w:color w:val="000000" w:themeColor="text1"/>
          <w:sz w:val="22"/>
          <w:szCs w:val="22"/>
          <w:lang w:val="ru-RU"/>
        </w:rPr>
        <w:t xml:space="preserve">, что с увеличением радиуса лазерного луча, сопровождаемого снижением интенсивности излучения, 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>рельеф</w:t>
      </w:r>
      <w:r w:rsidR="0049019F" w:rsidRPr="0063210F">
        <w:rPr>
          <w:bCs/>
          <w:color w:val="000000" w:themeColor="text1"/>
          <w:sz w:val="22"/>
          <w:szCs w:val="22"/>
          <w:lang w:val="ru-RU"/>
        </w:rPr>
        <w:t xml:space="preserve"> поверхности пленки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 xml:space="preserve"> изменяется</w:t>
      </w:r>
      <w:r w:rsidR="0049019F" w:rsidRPr="0063210F">
        <w:rPr>
          <w:bCs/>
          <w:color w:val="000000" w:themeColor="text1"/>
          <w:sz w:val="22"/>
          <w:szCs w:val="22"/>
          <w:lang w:val="ru-RU"/>
        </w:rPr>
        <w:t>. При радиусе луча, равно</w:t>
      </w:r>
      <w:r w:rsidR="00E0282B" w:rsidRPr="0063210F">
        <w:rPr>
          <w:bCs/>
          <w:color w:val="000000" w:themeColor="text1"/>
          <w:sz w:val="22"/>
          <w:szCs w:val="22"/>
          <w:lang w:val="ru-RU"/>
        </w:rPr>
        <w:t>м</w:t>
      </w:r>
      <w:r w:rsidR="0049019F" w:rsidRPr="0063210F">
        <w:rPr>
          <w:bCs/>
          <w:color w:val="000000" w:themeColor="text1"/>
          <w:sz w:val="22"/>
          <w:szCs w:val="22"/>
          <w:lang w:val="ru-RU"/>
        </w:rPr>
        <w:t xml:space="preserve"> 4 мм, центральная область пленки (рис. 3, а) более выпуклая, чем при радиусе 7 мм (рис. 3, г)</w:t>
      </w:r>
      <w:r w:rsidR="00E431DB" w:rsidRPr="0063210F">
        <w:rPr>
          <w:bCs/>
          <w:color w:val="000000" w:themeColor="text1"/>
          <w:sz w:val="22"/>
          <w:szCs w:val="22"/>
          <w:lang w:val="ru-RU"/>
        </w:rPr>
        <w:t>.</w:t>
      </w:r>
    </w:p>
    <w:p w14:paraId="3273A94C" w14:textId="1765DD9C" w:rsidR="00170BFA" w:rsidRPr="0063210F" w:rsidRDefault="002C403F" w:rsidP="0063210F">
      <w:pPr>
        <w:spacing w:line="300" w:lineRule="auto"/>
        <w:rPr>
          <w:color w:val="FF0000"/>
          <w:sz w:val="22"/>
          <w:szCs w:val="22"/>
        </w:rPr>
      </w:pPr>
      <w:r w:rsidRPr="0063210F">
        <w:rPr>
          <w:noProof/>
          <w:color w:val="FF0000"/>
          <w:sz w:val="22"/>
          <w:szCs w:val="22"/>
        </w:rPr>
        <w:drawing>
          <wp:inline distT="0" distB="0" distL="0" distR="0" wp14:anchorId="39F36670" wp14:editId="436D8195">
            <wp:extent cx="6120130" cy="2937510"/>
            <wp:effectExtent l="0" t="0" r="0" b="0"/>
            <wp:docPr id="239601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010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9B1DE" w14:textId="77777777" w:rsidR="002753EB" w:rsidRPr="0063210F" w:rsidRDefault="00170BFA" w:rsidP="0063210F">
      <w:pPr>
        <w:spacing w:line="300" w:lineRule="auto"/>
        <w:jc w:val="center"/>
        <w:rPr>
          <w:sz w:val="22"/>
          <w:szCs w:val="22"/>
          <w:lang w:val="ru-RU"/>
        </w:rPr>
      </w:pPr>
      <w:r w:rsidRPr="0063210F">
        <w:rPr>
          <w:i/>
          <w:iCs/>
          <w:sz w:val="22"/>
          <w:szCs w:val="22"/>
          <w:lang w:val="ru-RU"/>
        </w:rPr>
        <w:t>Рис. 3.</w:t>
      </w:r>
      <w:r w:rsidRPr="0063210F">
        <w:rPr>
          <w:sz w:val="22"/>
          <w:szCs w:val="22"/>
          <w:lang w:val="ru-RU"/>
        </w:rPr>
        <w:t xml:space="preserve"> Деформация пленки при нагреве лазерным лучом с фиксацией перемещения боковых сторон по </w:t>
      </w:r>
      <w:r w:rsidRPr="0063210F">
        <w:rPr>
          <w:i/>
          <w:iCs/>
          <w:sz w:val="22"/>
          <w:szCs w:val="22"/>
          <w:lang w:val="en-US"/>
        </w:rPr>
        <w:t>Z</w:t>
      </w:r>
      <w:r w:rsidRPr="0063210F">
        <w:rPr>
          <w:sz w:val="22"/>
          <w:szCs w:val="22"/>
          <w:lang w:val="ru-RU"/>
        </w:rPr>
        <w:t xml:space="preserve"> (вид сбоку): при воздействии лазерного излучения разной интенсивности и радиуса: </w:t>
      </w:r>
    </w:p>
    <w:p w14:paraId="25E95097" w14:textId="02C56E00" w:rsidR="002753EB" w:rsidRPr="0063210F" w:rsidRDefault="00170BFA" w:rsidP="0063210F">
      <w:pPr>
        <w:spacing w:line="300" w:lineRule="auto"/>
        <w:jc w:val="center"/>
        <w:rPr>
          <w:sz w:val="22"/>
          <w:szCs w:val="22"/>
          <w:lang w:val="ru-RU"/>
        </w:rPr>
      </w:pPr>
      <w:r w:rsidRPr="0063210F">
        <w:rPr>
          <w:sz w:val="22"/>
          <w:szCs w:val="22"/>
          <w:lang w:val="ru-RU"/>
        </w:rPr>
        <w:t xml:space="preserve">1 – </w:t>
      </w:r>
      <w:proofErr w:type="spellStart"/>
      <w:r w:rsidRPr="0063210F">
        <w:rPr>
          <w:i/>
          <w:iCs/>
          <w:sz w:val="22"/>
          <w:szCs w:val="22"/>
          <w:lang w:val="en-US"/>
        </w:rPr>
        <w:t>I</w:t>
      </w:r>
      <w:r w:rsidRPr="0063210F">
        <w:rPr>
          <w:i/>
          <w:iCs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sz w:val="22"/>
          <w:szCs w:val="22"/>
          <w:lang w:val="ru-RU"/>
        </w:rPr>
        <w:t xml:space="preserve"> = </w:t>
      </w:r>
      <w:r w:rsidRPr="0063210F">
        <w:rPr>
          <w:color w:val="000000"/>
          <w:sz w:val="22"/>
          <w:szCs w:val="22"/>
          <w:lang w:val="ru-RU"/>
        </w:rPr>
        <w:t>1,75 мВт/мм</w:t>
      </w:r>
      <w:r w:rsidRPr="0063210F">
        <w:rPr>
          <w:color w:val="000000"/>
          <w:sz w:val="22"/>
          <w:szCs w:val="22"/>
          <w:vertAlign w:val="superscript"/>
          <w:lang w:val="ru-RU"/>
        </w:rPr>
        <w:t>2</w:t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Pr="0063210F">
        <w:rPr>
          <w:i/>
          <w:iCs/>
          <w:color w:val="000000"/>
          <w:sz w:val="22"/>
          <w:szCs w:val="22"/>
          <w:lang w:val="en-US"/>
        </w:rPr>
        <w:t>R</w:t>
      </w:r>
      <w:r w:rsidRPr="0063210F">
        <w:rPr>
          <w:color w:val="000000"/>
          <w:sz w:val="22"/>
          <w:szCs w:val="22"/>
          <w:vertAlign w:val="subscript"/>
          <w:lang w:val="ru-RU"/>
        </w:rPr>
        <w:t>0</w:t>
      </w:r>
      <w:r w:rsidRPr="0063210F">
        <w:rPr>
          <w:color w:val="000000"/>
          <w:sz w:val="22"/>
          <w:szCs w:val="22"/>
          <w:lang w:val="ru-RU"/>
        </w:rPr>
        <w:t xml:space="preserve"> = 4 мм</w:t>
      </w:r>
      <w:r w:rsidRPr="0063210F">
        <w:rPr>
          <w:sz w:val="22"/>
          <w:szCs w:val="22"/>
          <w:lang w:val="ru-RU"/>
        </w:rPr>
        <w:t xml:space="preserve">; 2 – </w:t>
      </w:r>
      <w:proofErr w:type="spellStart"/>
      <w:r w:rsidRPr="0063210F">
        <w:rPr>
          <w:i/>
          <w:iCs/>
          <w:sz w:val="22"/>
          <w:szCs w:val="22"/>
          <w:lang w:val="en-US"/>
        </w:rPr>
        <w:t>I</w:t>
      </w:r>
      <w:r w:rsidRPr="0063210F">
        <w:rPr>
          <w:i/>
          <w:iCs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sz w:val="22"/>
          <w:szCs w:val="22"/>
          <w:lang w:val="ru-RU"/>
        </w:rPr>
        <w:t xml:space="preserve"> = 1,4 </w:t>
      </w:r>
      <w:r w:rsidRPr="0063210F">
        <w:rPr>
          <w:color w:val="000000"/>
          <w:sz w:val="22"/>
          <w:szCs w:val="22"/>
          <w:lang w:val="ru-RU"/>
        </w:rPr>
        <w:t>мВт/мм</w:t>
      </w:r>
      <w:r w:rsidRPr="0063210F">
        <w:rPr>
          <w:color w:val="000000"/>
          <w:sz w:val="22"/>
          <w:szCs w:val="22"/>
          <w:vertAlign w:val="superscript"/>
          <w:lang w:val="ru-RU"/>
        </w:rPr>
        <w:t>2</w:t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Pr="0063210F">
        <w:rPr>
          <w:i/>
          <w:iCs/>
          <w:color w:val="000000"/>
          <w:sz w:val="22"/>
          <w:szCs w:val="22"/>
          <w:lang w:val="en-US"/>
        </w:rPr>
        <w:t>R</w:t>
      </w:r>
      <w:r w:rsidRPr="0063210F">
        <w:rPr>
          <w:color w:val="000000"/>
          <w:sz w:val="22"/>
          <w:szCs w:val="22"/>
          <w:vertAlign w:val="subscript"/>
          <w:lang w:val="ru-RU"/>
        </w:rPr>
        <w:t>0</w:t>
      </w:r>
      <w:r w:rsidRPr="0063210F">
        <w:rPr>
          <w:color w:val="000000"/>
          <w:sz w:val="22"/>
          <w:szCs w:val="22"/>
          <w:lang w:val="ru-RU"/>
        </w:rPr>
        <w:t xml:space="preserve"> = 5 мм</w:t>
      </w:r>
      <w:r w:rsidRPr="0063210F">
        <w:rPr>
          <w:sz w:val="22"/>
          <w:szCs w:val="22"/>
          <w:lang w:val="ru-RU"/>
        </w:rPr>
        <w:t xml:space="preserve">; 3 – </w:t>
      </w:r>
      <w:proofErr w:type="spellStart"/>
      <w:r w:rsidRPr="0063210F">
        <w:rPr>
          <w:i/>
          <w:iCs/>
          <w:sz w:val="22"/>
          <w:szCs w:val="22"/>
          <w:lang w:val="en-US"/>
        </w:rPr>
        <w:t>I</w:t>
      </w:r>
      <w:r w:rsidRPr="0063210F">
        <w:rPr>
          <w:i/>
          <w:iCs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sz w:val="22"/>
          <w:szCs w:val="22"/>
          <w:lang w:val="ru-RU"/>
        </w:rPr>
        <w:t xml:space="preserve"> = 1,17 </w:t>
      </w:r>
      <w:r w:rsidRPr="0063210F">
        <w:rPr>
          <w:color w:val="000000"/>
          <w:sz w:val="22"/>
          <w:szCs w:val="22"/>
          <w:lang w:val="ru-RU"/>
        </w:rPr>
        <w:t>мВт/мм</w:t>
      </w:r>
      <w:r w:rsidRPr="0063210F">
        <w:rPr>
          <w:color w:val="000000"/>
          <w:sz w:val="22"/>
          <w:szCs w:val="22"/>
          <w:vertAlign w:val="superscript"/>
          <w:lang w:val="ru-RU"/>
        </w:rPr>
        <w:t>2</w:t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Pr="0063210F">
        <w:rPr>
          <w:i/>
          <w:iCs/>
          <w:color w:val="000000"/>
          <w:sz w:val="22"/>
          <w:szCs w:val="22"/>
          <w:lang w:val="en-US"/>
        </w:rPr>
        <w:t>R</w:t>
      </w:r>
      <w:r w:rsidRPr="0063210F">
        <w:rPr>
          <w:color w:val="000000"/>
          <w:sz w:val="22"/>
          <w:szCs w:val="22"/>
          <w:vertAlign w:val="subscript"/>
          <w:lang w:val="ru-RU"/>
        </w:rPr>
        <w:t>0</w:t>
      </w:r>
      <w:r w:rsidRPr="0063210F">
        <w:rPr>
          <w:color w:val="000000"/>
          <w:sz w:val="22"/>
          <w:szCs w:val="22"/>
          <w:lang w:val="ru-RU"/>
        </w:rPr>
        <w:t xml:space="preserve"> = 6 мм</w:t>
      </w:r>
      <w:r w:rsidRPr="0063210F">
        <w:rPr>
          <w:sz w:val="22"/>
          <w:szCs w:val="22"/>
          <w:lang w:val="ru-RU"/>
        </w:rPr>
        <w:t xml:space="preserve">; </w:t>
      </w:r>
    </w:p>
    <w:p w14:paraId="1A328F3B" w14:textId="335D85F8" w:rsidR="00170BFA" w:rsidRPr="0063210F" w:rsidRDefault="00170BFA" w:rsidP="0063210F">
      <w:pPr>
        <w:spacing w:line="300" w:lineRule="auto"/>
        <w:jc w:val="center"/>
        <w:rPr>
          <w:sz w:val="22"/>
          <w:szCs w:val="22"/>
          <w:lang w:val="ru-RU"/>
        </w:rPr>
      </w:pPr>
      <w:r w:rsidRPr="0063210F">
        <w:rPr>
          <w:sz w:val="22"/>
          <w:szCs w:val="22"/>
          <w:lang w:val="ru-RU"/>
        </w:rPr>
        <w:t xml:space="preserve">4 – </w:t>
      </w:r>
      <w:proofErr w:type="spellStart"/>
      <w:r w:rsidRPr="0063210F">
        <w:rPr>
          <w:i/>
          <w:iCs/>
          <w:sz w:val="22"/>
          <w:szCs w:val="22"/>
          <w:lang w:val="en-US"/>
        </w:rPr>
        <w:t>I</w:t>
      </w:r>
      <w:r w:rsidRPr="0063210F">
        <w:rPr>
          <w:i/>
          <w:iCs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sz w:val="22"/>
          <w:szCs w:val="22"/>
          <w:lang w:val="ru-RU"/>
        </w:rPr>
        <w:t xml:space="preserve"> = 1,0 </w:t>
      </w:r>
      <w:r w:rsidRPr="0063210F">
        <w:rPr>
          <w:color w:val="000000"/>
          <w:sz w:val="22"/>
          <w:szCs w:val="22"/>
          <w:lang w:val="ru-RU"/>
        </w:rPr>
        <w:t>мВт/мм</w:t>
      </w:r>
      <w:r w:rsidRPr="0063210F">
        <w:rPr>
          <w:color w:val="000000"/>
          <w:sz w:val="22"/>
          <w:szCs w:val="22"/>
          <w:vertAlign w:val="superscript"/>
          <w:lang w:val="ru-RU"/>
        </w:rPr>
        <w:t>2</w:t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Pr="0063210F">
        <w:rPr>
          <w:i/>
          <w:iCs/>
          <w:color w:val="000000"/>
          <w:sz w:val="22"/>
          <w:szCs w:val="22"/>
          <w:lang w:val="en-US"/>
        </w:rPr>
        <w:t>R</w:t>
      </w:r>
      <w:r w:rsidRPr="0063210F">
        <w:rPr>
          <w:color w:val="000000"/>
          <w:sz w:val="22"/>
          <w:szCs w:val="22"/>
          <w:vertAlign w:val="subscript"/>
          <w:lang w:val="ru-RU"/>
        </w:rPr>
        <w:t>0</w:t>
      </w:r>
      <w:r w:rsidRPr="0063210F">
        <w:rPr>
          <w:color w:val="000000"/>
          <w:sz w:val="22"/>
          <w:szCs w:val="22"/>
          <w:lang w:val="ru-RU"/>
        </w:rPr>
        <w:t xml:space="preserve"> = 7 мм.</w:t>
      </w:r>
    </w:p>
    <w:p w14:paraId="20AD98A0" w14:textId="77777777" w:rsidR="00150EF3" w:rsidRPr="0063210F" w:rsidRDefault="00150EF3" w:rsidP="0063210F">
      <w:pPr>
        <w:tabs>
          <w:tab w:val="right" w:pos="9582"/>
        </w:tabs>
        <w:spacing w:line="300" w:lineRule="auto"/>
        <w:jc w:val="center"/>
        <w:rPr>
          <w:bCs/>
          <w:color w:val="000000" w:themeColor="text1"/>
          <w:sz w:val="22"/>
          <w:szCs w:val="22"/>
          <w:lang w:val="ru-RU"/>
        </w:rPr>
      </w:pPr>
    </w:p>
    <w:p w14:paraId="3EC4E736" w14:textId="5C7B3BC7" w:rsidR="00170BFA" w:rsidRDefault="00170BFA" w:rsidP="0063210F">
      <w:pPr>
        <w:tabs>
          <w:tab w:val="right" w:pos="9582"/>
        </w:tabs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  <w:r w:rsidRPr="0063210F">
        <w:rPr>
          <w:bCs/>
          <w:color w:val="000000" w:themeColor="text1"/>
          <w:sz w:val="22"/>
          <w:szCs w:val="22"/>
          <w:lang w:val="ru-RU"/>
        </w:rPr>
        <w:t xml:space="preserve">Для сравнения 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 xml:space="preserve">радиуса </w:t>
      </w:r>
      <w:r w:rsidRPr="0063210F">
        <w:rPr>
          <w:bCs/>
          <w:color w:val="000000" w:themeColor="text1"/>
          <w:sz w:val="22"/>
          <w:szCs w:val="22"/>
          <w:lang w:val="ru-RU"/>
        </w:rPr>
        <w:t>кривизны поверхности пл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>енки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профили </w:t>
      </w:r>
      <w:r w:rsidR="00E431DB" w:rsidRPr="0063210F">
        <w:rPr>
          <w:bCs/>
          <w:color w:val="000000" w:themeColor="text1"/>
          <w:sz w:val="22"/>
          <w:szCs w:val="22"/>
          <w:lang w:val="ru-RU"/>
        </w:rPr>
        <w:t xml:space="preserve">для разных условий лазерного воздействия </w:t>
      </w:r>
      <w:r w:rsidRPr="0063210F">
        <w:rPr>
          <w:bCs/>
          <w:color w:val="000000" w:themeColor="text1"/>
          <w:sz w:val="22"/>
          <w:szCs w:val="22"/>
          <w:lang w:val="ru-RU"/>
        </w:rPr>
        <w:t>были наложены друг на друга</w:t>
      </w:r>
      <w:r w:rsidR="00AF5805" w:rsidRPr="0063210F">
        <w:rPr>
          <w:bCs/>
          <w:color w:val="000000" w:themeColor="text1"/>
          <w:sz w:val="22"/>
          <w:szCs w:val="22"/>
          <w:lang w:val="ru-RU"/>
        </w:rPr>
        <w:t>, они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представлены на рис</w:t>
      </w:r>
      <w:r w:rsidR="00CF1F85" w:rsidRPr="0063210F">
        <w:rPr>
          <w:bCs/>
          <w:color w:val="000000" w:themeColor="text1"/>
          <w:sz w:val="22"/>
          <w:szCs w:val="22"/>
          <w:lang w:val="ru-RU"/>
        </w:rPr>
        <w:t>.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4. Поскольку высоты деформированных пленок разные, поэтому они приведены в относительных единицах </w:t>
      </w:r>
      <w:r w:rsidRPr="0063210F">
        <w:rPr>
          <w:bCs/>
          <w:color w:val="000000" w:themeColor="text1"/>
          <w:sz w:val="22"/>
          <w:szCs w:val="22"/>
          <w:lang w:val="en-US"/>
        </w:rPr>
        <w:sym w:font="Symbol" w:char="F078"/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= </w:t>
      </w:r>
      <w:r w:rsidRPr="0063210F">
        <w:rPr>
          <w:bCs/>
          <w:i/>
          <w:iCs/>
          <w:color w:val="000000" w:themeColor="text1"/>
          <w:sz w:val="22"/>
          <w:szCs w:val="22"/>
          <w:lang w:val="en-US"/>
        </w:rPr>
        <w:t>h</w:t>
      </w:r>
      <w:r w:rsidRPr="0063210F">
        <w:rPr>
          <w:bCs/>
          <w:i/>
          <w:iCs/>
          <w:color w:val="000000" w:themeColor="text1"/>
          <w:sz w:val="22"/>
          <w:szCs w:val="22"/>
          <w:lang w:val="ru-RU"/>
        </w:rPr>
        <w:t xml:space="preserve"> 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/ </w:t>
      </w:r>
      <w:proofErr w:type="spellStart"/>
      <w:r w:rsidRPr="0063210F">
        <w:rPr>
          <w:bCs/>
          <w:i/>
          <w:iCs/>
          <w:color w:val="000000" w:themeColor="text1"/>
          <w:sz w:val="22"/>
          <w:szCs w:val="22"/>
          <w:lang w:val="en-US"/>
        </w:rPr>
        <w:t>h</w:t>
      </w:r>
      <w:r w:rsidRPr="0063210F">
        <w:rPr>
          <w:bCs/>
          <w:color w:val="000000" w:themeColor="text1"/>
          <w:sz w:val="22"/>
          <w:szCs w:val="22"/>
          <w:vertAlign w:val="subscript"/>
          <w:lang w:val="en-US"/>
        </w:rPr>
        <w:t>max</w:t>
      </w:r>
      <w:proofErr w:type="spellEnd"/>
      <w:r w:rsidRPr="0063210F">
        <w:rPr>
          <w:bCs/>
          <w:color w:val="000000" w:themeColor="text1"/>
          <w:sz w:val="22"/>
          <w:szCs w:val="22"/>
          <w:lang w:val="ru-RU"/>
        </w:rPr>
        <w:t xml:space="preserve">, где </w:t>
      </w:r>
      <w:proofErr w:type="spellStart"/>
      <w:r w:rsidRPr="0063210F">
        <w:rPr>
          <w:bCs/>
          <w:i/>
          <w:iCs/>
          <w:color w:val="000000" w:themeColor="text1"/>
          <w:sz w:val="22"/>
          <w:szCs w:val="22"/>
          <w:lang w:val="en-US"/>
        </w:rPr>
        <w:t>h</w:t>
      </w:r>
      <w:r w:rsidRPr="0063210F">
        <w:rPr>
          <w:bCs/>
          <w:color w:val="000000" w:themeColor="text1"/>
          <w:sz w:val="22"/>
          <w:szCs w:val="22"/>
          <w:vertAlign w:val="subscript"/>
          <w:lang w:val="en-US"/>
        </w:rPr>
        <w:t>max</w:t>
      </w:r>
      <w:proofErr w:type="spellEnd"/>
      <w:r w:rsidRPr="0063210F">
        <w:rPr>
          <w:bCs/>
          <w:color w:val="000000" w:themeColor="text1"/>
          <w:sz w:val="22"/>
          <w:szCs w:val="22"/>
          <w:vertAlign w:val="subscript"/>
          <w:lang w:val="ru-RU"/>
        </w:rPr>
        <w:t xml:space="preserve"> </w:t>
      </w:r>
      <w:r w:rsidRPr="0063210F">
        <w:rPr>
          <w:bCs/>
          <w:color w:val="000000" w:themeColor="text1"/>
          <w:sz w:val="22"/>
          <w:szCs w:val="22"/>
          <w:lang w:val="ru-RU"/>
        </w:rPr>
        <w:t>– высота в центре изогнутой пластины.</w:t>
      </w:r>
    </w:p>
    <w:p w14:paraId="6C61EDE6" w14:textId="77777777" w:rsidR="0063210F" w:rsidRPr="0063210F" w:rsidRDefault="0063210F" w:rsidP="0063210F">
      <w:pPr>
        <w:tabs>
          <w:tab w:val="right" w:pos="9582"/>
        </w:tabs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  <w:r w:rsidRPr="0063210F">
        <w:rPr>
          <w:bCs/>
          <w:color w:val="000000" w:themeColor="text1"/>
          <w:sz w:val="22"/>
          <w:szCs w:val="22"/>
          <w:lang w:val="ru-RU"/>
        </w:rPr>
        <w:t>Как видно из рисунка, воздействие лазерного луча с меньшим диаметром при одинаковой полной мощности приводит к деформации пленки с меньшим радиусом кривизны поверхности, что качественно совпадает с результатами экспериментальных исследований [4].</w:t>
      </w:r>
    </w:p>
    <w:p w14:paraId="7EB12193" w14:textId="77777777" w:rsidR="0063210F" w:rsidRPr="0063210F" w:rsidRDefault="0063210F" w:rsidP="0063210F">
      <w:pPr>
        <w:tabs>
          <w:tab w:val="right" w:pos="9582"/>
        </w:tabs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  <w:bookmarkStart w:id="0" w:name="_GoBack"/>
      <w:bookmarkEnd w:id="0"/>
    </w:p>
    <w:p w14:paraId="22E6E3D7" w14:textId="77777777" w:rsidR="00170BFA" w:rsidRPr="0063210F" w:rsidRDefault="00620A09" w:rsidP="0063210F">
      <w:pPr>
        <w:spacing w:line="300" w:lineRule="auto"/>
        <w:jc w:val="center"/>
        <w:rPr>
          <w:color w:val="FF0000"/>
          <w:sz w:val="22"/>
          <w:szCs w:val="22"/>
          <w:lang w:val="ru-RU"/>
        </w:rPr>
      </w:pPr>
      <w:r w:rsidRPr="0063210F">
        <w:rPr>
          <w:noProof/>
          <w:sz w:val="22"/>
          <w:szCs w:val="22"/>
          <w:lang w:val="ru-RU"/>
        </w:rPr>
        <w:lastRenderedPageBreak/>
        <w:drawing>
          <wp:inline distT="0" distB="0" distL="0" distR="0" wp14:anchorId="6FAF20E0" wp14:editId="395DCED3">
            <wp:extent cx="4667250" cy="2552700"/>
            <wp:effectExtent l="0" t="0" r="0" b="0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EBF6967" w14:textId="77777777" w:rsidR="00170BFA" w:rsidRPr="0063210F" w:rsidRDefault="00170BFA" w:rsidP="0063210F">
      <w:pPr>
        <w:spacing w:line="300" w:lineRule="auto"/>
        <w:jc w:val="center"/>
        <w:rPr>
          <w:sz w:val="22"/>
          <w:szCs w:val="22"/>
          <w:lang w:val="ru-RU"/>
        </w:rPr>
      </w:pPr>
      <w:r w:rsidRPr="0063210F">
        <w:rPr>
          <w:i/>
          <w:iCs/>
          <w:sz w:val="22"/>
          <w:szCs w:val="22"/>
          <w:lang w:val="ru-RU"/>
        </w:rPr>
        <w:t>Рис. 4.</w:t>
      </w:r>
      <w:r w:rsidRPr="0063210F">
        <w:rPr>
          <w:sz w:val="22"/>
          <w:szCs w:val="22"/>
          <w:lang w:val="ru-RU"/>
        </w:rPr>
        <w:t xml:space="preserve"> Кривизна поверхности пластины при воздействии лазерного излучения разной интенсивности и радиуса: 1 – </w:t>
      </w:r>
      <w:proofErr w:type="spellStart"/>
      <w:r w:rsidRPr="0063210F">
        <w:rPr>
          <w:i/>
          <w:iCs/>
          <w:sz w:val="22"/>
          <w:szCs w:val="22"/>
          <w:lang w:val="en-US"/>
        </w:rPr>
        <w:t>I</w:t>
      </w:r>
      <w:r w:rsidRPr="0063210F">
        <w:rPr>
          <w:i/>
          <w:iCs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sz w:val="22"/>
          <w:szCs w:val="22"/>
          <w:lang w:val="ru-RU"/>
        </w:rPr>
        <w:t xml:space="preserve"> = </w:t>
      </w:r>
      <w:r w:rsidRPr="0063210F">
        <w:rPr>
          <w:color w:val="000000"/>
          <w:sz w:val="22"/>
          <w:szCs w:val="22"/>
          <w:lang w:val="ru-RU"/>
        </w:rPr>
        <w:t>1,75 мВт/мм</w:t>
      </w:r>
      <w:r w:rsidRPr="0063210F">
        <w:rPr>
          <w:color w:val="000000"/>
          <w:sz w:val="22"/>
          <w:szCs w:val="22"/>
          <w:vertAlign w:val="superscript"/>
          <w:lang w:val="ru-RU"/>
        </w:rPr>
        <w:t>2</w:t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Pr="0063210F">
        <w:rPr>
          <w:i/>
          <w:iCs/>
          <w:color w:val="000000"/>
          <w:sz w:val="22"/>
          <w:szCs w:val="22"/>
          <w:lang w:val="en-US"/>
        </w:rPr>
        <w:t>R</w:t>
      </w:r>
      <w:r w:rsidRPr="0063210F">
        <w:rPr>
          <w:color w:val="000000"/>
          <w:sz w:val="22"/>
          <w:szCs w:val="22"/>
          <w:vertAlign w:val="subscript"/>
          <w:lang w:val="ru-RU"/>
        </w:rPr>
        <w:t>0</w:t>
      </w:r>
      <w:r w:rsidRPr="0063210F">
        <w:rPr>
          <w:color w:val="000000"/>
          <w:sz w:val="22"/>
          <w:szCs w:val="22"/>
          <w:lang w:val="ru-RU"/>
        </w:rPr>
        <w:t xml:space="preserve"> = 4 мм</w:t>
      </w:r>
      <w:r w:rsidRPr="0063210F">
        <w:rPr>
          <w:sz w:val="22"/>
          <w:szCs w:val="22"/>
          <w:lang w:val="ru-RU"/>
        </w:rPr>
        <w:t xml:space="preserve">; 2 – </w:t>
      </w:r>
      <w:proofErr w:type="spellStart"/>
      <w:r w:rsidRPr="0063210F">
        <w:rPr>
          <w:i/>
          <w:iCs/>
          <w:sz w:val="22"/>
          <w:szCs w:val="22"/>
          <w:lang w:val="en-US"/>
        </w:rPr>
        <w:t>I</w:t>
      </w:r>
      <w:r w:rsidRPr="0063210F">
        <w:rPr>
          <w:i/>
          <w:iCs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sz w:val="22"/>
          <w:szCs w:val="22"/>
          <w:lang w:val="ru-RU"/>
        </w:rPr>
        <w:t xml:space="preserve"> = 1,4 </w:t>
      </w:r>
      <w:r w:rsidRPr="0063210F">
        <w:rPr>
          <w:color w:val="000000"/>
          <w:sz w:val="22"/>
          <w:szCs w:val="22"/>
          <w:lang w:val="ru-RU"/>
        </w:rPr>
        <w:t>мВт/мм</w:t>
      </w:r>
      <w:r w:rsidRPr="0063210F">
        <w:rPr>
          <w:color w:val="000000"/>
          <w:sz w:val="22"/>
          <w:szCs w:val="22"/>
          <w:vertAlign w:val="superscript"/>
          <w:lang w:val="ru-RU"/>
        </w:rPr>
        <w:t>2</w:t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Pr="0063210F">
        <w:rPr>
          <w:i/>
          <w:iCs/>
          <w:color w:val="000000"/>
          <w:sz w:val="22"/>
          <w:szCs w:val="22"/>
          <w:lang w:val="en-US"/>
        </w:rPr>
        <w:t>R</w:t>
      </w:r>
      <w:r w:rsidRPr="0063210F">
        <w:rPr>
          <w:color w:val="000000"/>
          <w:sz w:val="22"/>
          <w:szCs w:val="22"/>
          <w:vertAlign w:val="subscript"/>
          <w:lang w:val="ru-RU"/>
        </w:rPr>
        <w:t>0</w:t>
      </w:r>
      <w:r w:rsidRPr="0063210F">
        <w:rPr>
          <w:color w:val="000000"/>
          <w:sz w:val="22"/>
          <w:szCs w:val="22"/>
          <w:lang w:val="ru-RU"/>
        </w:rPr>
        <w:t xml:space="preserve"> = 5 мм</w:t>
      </w:r>
      <w:r w:rsidRPr="0063210F">
        <w:rPr>
          <w:sz w:val="22"/>
          <w:szCs w:val="22"/>
          <w:lang w:val="ru-RU"/>
        </w:rPr>
        <w:t xml:space="preserve">; 3 – </w:t>
      </w:r>
      <w:proofErr w:type="spellStart"/>
      <w:r w:rsidRPr="0063210F">
        <w:rPr>
          <w:i/>
          <w:iCs/>
          <w:sz w:val="22"/>
          <w:szCs w:val="22"/>
          <w:lang w:val="en-US"/>
        </w:rPr>
        <w:t>I</w:t>
      </w:r>
      <w:r w:rsidRPr="0063210F">
        <w:rPr>
          <w:i/>
          <w:iCs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sz w:val="22"/>
          <w:szCs w:val="22"/>
          <w:lang w:val="ru-RU"/>
        </w:rPr>
        <w:t xml:space="preserve"> = 1,17 </w:t>
      </w:r>
      <w:r w:rsidRPr="0063210F">
        <w:rPr>
          <w:color w:val="000000"/>
          <w:sz w:val="22"/>
          <w:szCs w:val="22"/>
          <w:lang w:val="ru-RU"/>
        </w:rPr>
        <w:t>мВт/мм</w:t>
      </w:r>
      <w:r w:rsidRPr="0063210F">
        <w:rPr>
          <w:color w:val="000000"/>
          <w:sz w:val="22"/>
          <w:szCs w:val="22"/>
          <w:vertAlign w:val="superscript"/>
          <w:lang w:val="ru-RU"/>
        </w:rPr>
        <w:t>2</w:t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Pr="0063210F">
        <w:rPr>
          <w:i/>
          <w:iCs/>
          <w:color w:val="000000"/>
          <w:sz w:val="22"/>
          <w:szCs w:val="22"/>
          <w:lang w:val="en-US"/>
        </w:rPr>
        <w:t>R</w:t>
      </w:r>
      <w:r w:rsidRPr="0063210F">
        <w:rPr>
          <w:color w:val="000000"/>
          <w:sz w:val="22"/>
          <w:szCs w:val="22"/>
          <w:vertAlign w:val="subscript"/>
          <w:lang w:val="ru-RU"/>
        </w:rPr>
        <w:t>0</w:t>
      </w:r>
      <w:r w:rsidRPr="0063210F">
        <w:rPr>
          <w:color w:val="000000"/>
          <w:sz w:val="22"/>
          <w:szCs w:val="22"/>
          <w:lang w:val="ru-RU"/>
        </w:rPr>
        <w:t xml:space="preserve"> = 6 мм</w:t>
      </w:r>
      <w:r w:rsidRPr="0063210F">
        <w:rPr>
          <w:sz w:val="22"/>
          <w:szCs w:val="22"/>
          <w:lang w:val="ru-RU"/>
        </w:rPr>
        <w:t xml:space="preserve">; 4 – </w:t>
      </w:r>
      <w:proofErr w:type="spellStart"/>
      <w:r w:rsidRPr="0063210F">
        <w:rPr>
          <w:i/>
          <w:iCs/>
          <w:sz w:val="22"/>
          <w:szCs w:val="22"/>
          <w:lang w:val="en-US"/>
        </w:rPr>
        <w:t>I</w:t>
      </w:r>
      <w:r w:rsidRPr="0063210F">
        <w:rPr>
          <w:i/>
          <w:iCs/>
          <w:sz w:val="22"/>
          <w:szCs w:val="22"/>
          <w:vertAlign w:val="subscript"/>
          <w:lang w:val="en-US"/>
        </w:rPr>
        <w:t>m</w:t>
      </w:r>
      <w:proofErr w:type="spellEnd"/>
      <w:r w:rsidRPr="0063210F">
        <w:rPr>
          <w:sz w:val="22"/>
          <w:szCs w:val="22"/>
          <w:lang w:val="ru-RU"/>
        </w:rPr>
        <w:t xml:space="preserve"> = 1,0 </w:t>
      </w:r>
      <w:r w:rsidRPr="0063210F">
        <w:rPr>
          <w:color w:val="000000"/>
          <w:sz w:val="22"/>
          <w:szCs w:val="22"/>
          <w:lang w:val="ru-RU"/>
        </w:rPr>
        <w:t>мВт/мм</w:t>
      </w:r>
      <w:r w:rsidRPr="0063210F">
        <w:rPr>
          <w:color w:val="000000"/>
          <w:sz w:val="22"/>
          <w:szCs w:val="22"/>
          <w:vertAlign w:val="superscript"/>
          <w:lang w:val="ru-RU"/>
        </w:rPr>
        <w:t>2</w:t>
      </w:r>
      <w:r w:rsidRPr="0063210F">
        <w:rPr>
          <w:color w:val="000000"/>
          <w:sz w:val="22"/>
          <w:szCs w:val="22"/>
          <w:lang w:val="ru-RU"/>
        </w:rPr>
        <w:t xml:space="preserve">, </w:t>
      </w:r>
      <w:r w:rsidRPr="0063210F">
        <w:rPr>
          <w:i/>
          <w:iCs/>
          <w:color w:val="000000"/>
          <w:sz w:val="22"/>
          <w:szCs w:val="22"/>
          <w:lang w:val="en-US"/>
        </w:rPr>
        <w:t>R</w:t>
      </w:r>
      <w:r w:rsidRPr="0063210F">
        <w:rPr>
          <w:color w:val="000000"/>
          <w:sz w:val="22"/>
          <w:szCs w:val="22"/>
          <w:vertAlign w:val="subscript"/>
          <w:lang w:val="ru-RU"/>
        </w:rPr>
        <w:t>0</w:t>
      </w:r>
      <w:r w:rsidRPr="0063210F">
        <w:rPr>
          <w:color w:val="000000"/>
          <w:sz w:val="22"/>
          <w:szCs w:val="22"/>
          <w:lang w:val="ru-RU"/>
        </w:rPr>
        <w:t xml:space="preserve"> = 7 мм.</w:t>
      </w:r>
    </w:p>
    <w:p w14:paraId="5F1398E9" w14:textId="77777777" w:rsidR="00150EF3" w:rsidRPr="0063210F" w:rsidRDefault="00150EF3" w:rsidP="0063210F">
      <w:pPr>
        <w:tabs>
          <w:tab w:val="right" w:pos="9582"/>
        </w:tabs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</w:p>
    <w:p w14:paraId="0DDE12F7" w14:textId="511F120B" w:rsidR="00170BFA" w:rsidRPr="0063210F" w:rsidRDefault="00170BFA" w:rsidP="0063210F">
      <w:pPr>
        <w:tabs>
          <w:tab w:val="right" w:pos="9582"/>
        </w:tabs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  <w:r w:rsidRPr="0063210F">
        <w:rPr>
          <w:bCs/>
          <w:color w:val="000000" w:themeColor="text1"/>
          <w:sz w:val="22"/>
          <w:szCs w:val="22"/>
          <w:lang w:val="ru-RU"/>
        </w:rPr>
        <w:t xml:space="preserve">В целом можно констатировать, что выполнение компьютерного моделирования с помощью программы SIMULIA </w:t>
      </w:r>
      <w:proofErr w:type="spellStart"/>
      <w:r w:rsidRPr="0063210F">
        <w:rPr>
          <w:bCs/>
          <w:color w:val="000000" w:themeColor="text1"/>
          <w:sz w:val="22"/>
          <w:szCs w:val="22"/>
          <w:lang w:val="ru-RU"/>
        </w:rPr>
        <w:t>Abaqus</w:t>
      </w:r>
      <w:proofErr w:type="spellEnd"/>
      <w:r w:rsidRPr="0063210F">
        <w:rPr>
          <w:bCs/>
          <w:color w:val="000000" w:themeColor="text1"/>
          <w:sz w:val="22"/>
          <w:szCs w:val="22"/>
          <w:lang w:val="ru-RU"/>
        </w:rPr>
        <w:t xml:space="preserve"> может быть использован</w:t>
      </w:r>
      <w:r w:rsidR="000F6658" w:rsidRPr="0063210F">
        <w:rPr>
          <w:bCs/>
          <w:color w:val="000000" w:themeColor="text1"/>
          <w:sz w:val="22"/>
          <w:szCs w:val="22"/>
          <w:lang w:val="ru-RU"/>
        </w:rPr>
        <w:t>о</w:t>
      </w:r>
      <w:r w:rsidRPr="0063210F">
        <w:rPr>
          <w:bCs/>
          <w:color w:val="000000" w:themeColor="text1"/>
          <w:sz w:val="22"/>
          <w:szCs w:val="22"/>
          <w:lang w:val="ru-RU"/>
        </w:rPr>
        <w:t xml:space="preserve"> для описания процессов нагрева и деформации полимерной тонкой пленки. Такие вычисления приводят к качественно правильным результатам, которые не противоречат экспериментальным данным.</w:t>
      </w:r>
      <w:r w:rsidR="00EF5C7D" w:rsidRPr="0063210F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5E3CA5" w:rsidRPr="0063210F">
        <w:rPr>
          <w:bCs/>
          <w:iCs/>
          <w:color w:val="000000" w:themeColor="text1"/>
          <w:sz w:val="22"/>
          <w:szCs w:val="22"/>
          <w:lang w:val="ru-RU"/>
        </w:rPr>
        <w:t>Результаты работы могут быть использованы для создания лазерных устройств</w:t>
      </w:r>
      <w:r w:rsidR="00E431DB" w:rsidRPr="0063210F">
        <w:rPr>
          <w:bCs/>
          <w:iCs/>
          <w:color w:val="000000" w:themeColor="text1"/>
          <w:sz w:val="22"/>
          <w:szCs w:val="22"/>
          <w:lang w:val="ru-RU"/>
        </w:rPr>
        <w:t xml:space="preserve">, применяемых для нужд </w:t>
      </w:r>
      <w:r w:rsidR="005E3CA5" w:rsidRPr="0063210F">
        <w:rPr>
          <w:bCs/>
          <w:iCs/>
          <w:color w:val="000000" w:themeColor="text1"/>
          <w:sz w:val="22"/>
          <w:szCs w:val="22"/>
          <w:lang w:val="ru-RU"/>
        </w:rPr>
        <w:t xml:space="preserve">фотоники и </w:t>
      </w:r>
      <w:proofErr w:type="spellStart"/>
      <w:r w:rsidR="005E3CA5" w:rsidRPr="0063210F">
        <w:rPr>
          <w:bCs/>
          <w:iCs/>
          <w:color w:val="000000" w:themeColor="text1"/>
          <w:sz w:val="22"/>
          <w:szCs w:val="22"/>
          <w:lang w:val="ru-RU"/>
        </w:rPr>
        <w:t>оптоинформатики</w:t>
      </w:r>
      <w:proofErr w:type="spellEnd"/>
      <w:r w:rsidR="005E3CA5" w:rsidRPr="0063210F">
        <w:rPr>
          <w:bCs/>
          <w:iCs/>
          <w:color w:val="000000" w:themeColor="text1"/>
          <w:sz w:val="22"/>
          <w:szCs w:val="22"/>
          <w:lang w:val="ru-RU"/>
        </w:rPr>
        <w:t xml:space="preserve">, материаловедения, </w:t>
      </w:r>
      <w:r w:rsidR="00E431DB" w:rsidRPr="0063210F">
        <w:rPr>
          <w:bCs/>
          <w:iCs/>
          <w:color w:val="000000" w:themeColor="text1"/>
          <w:sz w:val="22"/>
          <w:szCs w:val="22"/>
          <w:lang w:val="ru-RU"/>
        </w:rPr>
        <w:t xml:space="preserve">а также используемых для </w:t>
      </w:r>
      <w:r w:rsidR="005E3CA5" w:rsidRPr="0063210F">
        <w:rPr>
          <w:bCs/>
          <w:iCs/>
          <w:color w:val="000000" w:themeColor="text1"/>
          <w:sz w:val="22"/>
          <w:szCs w:val="22"/>
          <w:lang w:val="ru-RU"/>
        </w:rPr>
        <w:t>управления материалами с памятью формы.</w:t>
      </w:r>
    </w:p>
    <w:p w14:paraId="1B8A4BEC" w14:textId="77777777" w:rsidR="00A35CA0" w:rsidRPr="0063210F" w:rsidRDefault="00A35CA0" w:rsidP="0063210F">
      <w:pPr>
        <w:tabs>
          <w:tab w:val="left" w:pos="600"/>
        </w:tabs>
        <w:spacing w:line="300" w:lineRule="auto"/>
        <w:ind w:firstLine="357"/>
        <w:rPr>
          <w:color w:val="FF0000"/>
          <w:sz w:val="22"/>
          <w:szCs w:val="22"/>
          <w:lang w:val="ru-RU"/>
        </w:rPr>
      </w:pPr>
    </w:p>
    <w:p w14:paraId="238F6D6F" w14:textId="77777777" w:rsidR="00A35CA0" w:rsidRPr="0063210F" w:rsidRDefault="00A35CA0" w:rsidP="0063210F">
      <w:pPr>
        <w:shd w:val="clear" w:color="auto" w:fill="FFFFFF"/>
        <w:spacing w:line="300" w:lineRule="auto"/>
        <w:ind w:firstLine="720"/>
        <w:jc w:val="center"/>
        <w:rPr>
          <w:b/>
          <w:spacing w:val="24"/>
          <w:sz w:val="22"/>
          <w:szCs w:val="22"/>
          <w:lang w:val="ru-RU"/>
        </w:rPr>
      </w:pPr>
      <w:r w:rsidRPr="0063210F">
        <w:rPr>
          <w:b/>
          <w:spacing w:val="24"/>
          <w:sz w:val="22"/>
          <w:szCs w:val="22"/>
          <w:lang w:val="ru-RU"/>
        </w:rPr>
        <w:t>Л И Т Е Р А Т У Р А</w:t>
      </w:r>
    </w:p>
    <w:p w14:paraId="14CA97BC" w14:textId="77777777" w:rsidR="0070367F" w:rsidRPr="0063210F" w:rsidRDefault="0070367F" w:rsidP="0063210F">
      <w:pPr>
        <w:shd w:val="clear" w:color="auto" w:fill="FFFFFF"/>
        <w:spacing w:line="300" w:lineRule="auto"/>
        <w:ind w:firstLine="720"/>
        <w:jc w:val="center"/>
        <w:rPr>
          <w:b/>
          <w:spacing w:val="24"/>
          <w:sz w:val="22"/>
          <w:szCs w:val="22"/>
          <w:lang w:val="ru-RU"/>
        </w:rPr>
      </w:pPr>
    </w:p>
    <w:p w14:paraId="28354D8A" w14:textId="47385D2C" w:rsidR="00FB2A25" w:rsidRPr="0063210F" w:rsidRDefault="0049019F" w:rsidP="0063210F">
      <w:pPr>
        <w:tabs>
          <w:tab w:val="left" w:pos="600"/>
        </w:tabs>
        <w:spacing w:line="300" w:lineRule="auto"/>
        <w:ind w:firstLine="357"/>
        <w:jc w:val="both"/>
        <w:rPr>
          <w:sz w:val="22"/>
          <w:szCs w:val="22"/>
          <w:lang w:val="ru-RU"/>
        </w:rPr>
      </w:pPr>
      <w:r w:rsidRPr="0063210F">
        <w:rPr>
          <w:sz w:val="22"/>
          <w:szCs w:val="22"/>
          <w:lang w:val="ru-RU"/>
        </w:rPr>
        <w:t xml:space="preserve">1. </w:t>
      </w:r>
      <w:r w:rsidR="00FB2A25" w:rsidRPr="0063210F">
        <w:rPr>
          <w:sz w:val="22"/>
          <w:szCs w:val="22"/>
          <w:lang w:val="ru-RU"/>
        </w:rPr>
        <w:t xml:space="preserve">Иванов В. И., </w:t>
      </w:r>
      <w:proofErr w:type="spellStart"/>
      <w:r w:rsidR="00FB2A25" w:rsidRPr="0063210F">
        <w:rPr>
          <w:sz w:val="22"/>
          <w:szCs w:val="22"/>
          <w:lang w:val="ru-RU"/>
        </w:rPr>
        <w:t>Окишев</w:t>
      </w:r>
      <w:proofErr w:type="spellEnd"/>
      <w:r w:rsidR="00FB2A25" w:rsidRPr="0063210F">
        <w:rPr>
          <w:sz w:val="22"/>
          <w:szCs w:val="22"/>
          <w:lang w:val="ru-RU"/>
        </w:rPr>
        <w:t xml:space="preserve"> К.Н., </w:t>
      </w:r>
      <w:proofErr w:type="spellStart"/>
      <w:r w:rsidR="00FB2A25" w:rsidRPr="0063210F">
        <w:rPr>
          <w:sz w:val="22"/>
          <w:szCs w:val="22"/>
          <w:lang w:val="ru-RU"/>
        </w:rPr>
        <w:t>Рекунова</w:t>
      </w:r>
      <w:proofErr w:type="spellEnd"/>
      <w:r w:rsidR="00FB2A25" w:rsidRPr="0063210F">
        <w:rPr>
          <w:sz w:val="22"/>
          <w:szCs w:val="22"/>
          <w:lang w:val="ru-RU"/>
        </w:rPr>
        <w:t xml:space="preserve"> Н. Н. Деформация полимерной пленки под действием лазерного излучения // Бюллетень научных сообщений. </w:t>
      </w:r>
      <w:r w:rsidRPr="0063210F">
        <w:rPr>
          <w:sz w:val="22"/>
          <w:szCs w:val="22"/>
          <w:lang w:val="ru-RU"/>
        </w:rPr>
        <w:t xml:space="preserve">– </w:t>
      </w:r>
      <w:r w:rsidR="00FB2A25" w:rsidRPr="0063210F">
        <w:rPr>
          <w:sz w:val="22"/>
          <w:szCs w:val="22"/>
          <w:lang w:val="ru-RU"/>
        </w:rPr>
        <w:t xml:space="preserve">2014. </w:t>
      </w:r>
      <w:r w:rsidRPr="0063210F">
        <w:rPr>
          <w:sz w:val="22"/>
          <w:szCs w:val="22"/>
          <w:lang w:val="ru-RU"/>
        </w:rPr>
        <w:t xml:space="preserve">– </w:t>
      </w:r>
      <w:r w:rsidR="00FB2A25" w:rsidRPr="0063210F">
        <w:rPr>
          <w:sz w:val="22"/>
          <w:szCs w:val="22"/>
          <w:lang w:val="ru-RU"/>
        </w:rPr>
        <w:t xml:space="preserve">№ 19. </w:t>
      </w:r>
      <w:r w:rsidRPr="0063210F">
        <w:rPr>
          <w:sz w:val="22"/>
          <w:szCs w:val="22"/>
          <w:lang w:val="ru-RU"/>
        </w:rPr>
        <w:t xml:space="preserve">– </w:t>
      </w:r>
      <w:r w:rsidR="00FB2A25" w:rsidRPr="0063210F">
        <w:rPr>
          <w:sz w:val="22"/>
          <w:szCs w:val="22"/>
          <w:lang w:val="ru-RU"/>
        </w:rPr>
        <w:t>С. 52–55.</w:t>
      </w:r>
    </w:p>
    <w:p w14:paraId="1FEC7C41" w14:textId="021923B4" w:rsidR="00FB2A25" w:rsidRPr="0063210F" w:rsidRDefault="0049019F" w:rsidP="0063210F">
      <w:pPr>
        <w:tabs>
          <w:tab w:val="left" w:pos="600"/>
        </w:tabs>
        <w:spacing w:line="300" w:lineRule="auto"/>
        <w:ind w:firstLine="357"/>
        <w:jc w:val="both"/>
        <w:rPr>
          <w:color w:val="000000"/>
          <w:sz w:val="22"/>
          <w:szCs w:val="22"/>
          <w:lang w:val="ru-RU"/>
        </w:rPr>
      </w:pPr>
      <w:r w:rsidRPr="0063210F">
        <w:rPr>
          <w:sz w:val="22"/>
          <w:szCs w:val="22"/>
          <w:lang w:val="ru-RU"/>
        </w:rPr>
        <w:t xml:space="preserve">2. </w:t>
      </w:r>
      <w:proofErr w:type="spellStart"/>
      <w:r w:rsidR="00FB2A25" w:rsidRPr="0063210F">
        <w:rPr>
          <w:sz w:val="22"/>
          <w:szCs w:val="22"/>
          <w:lang w:val="ru-RU"/>
        </w:rPr>
        <w:t>Рекунова</w:t>
      </w:r>
      <w:proofErr w:type="spellEnd"/>
      <w:r w:rsidR="00FB2A25" w:rsidRPr="0063210F">
        <w:rPr>
          <w:sz w:val="22"/>
          <w:szCs w:val="22"/>
          <w:lang w:val="ru-RU"/>
        </w:rPr>
        <w:t xml:space="preserve"> Н. Н., </w:t>
      </w:r>
      <w:proofErr w:type="spellStart"/>
      <w:r w:rsidR="00FB2A25" w:rsidRPr="0063210F">
        <w:rPr>
          <w:sz w:val="22"/>
          <w:szCs w:val="22"/>
          <w:lang w:val="ru-RU"/>
        </w:rPr>
        <w:t>Щербатюк</w:t>
      </w:r>
      <w:proofErr w:type="spellEnd"/>
      <w:r w:rsidR="00FB2A25" w:rsidRPr="0063210F">
        <w:rPr>
          <w:sz w:val="22"/>
          <w:szCs w:val="22"/>
          <w:lang w:val="ru-RU"/>
        </w:rPr>
        <w:t xml:space="preserve"> А. И., Зиссер И. С., Касьянов И. А., Пячин С. А. Определение коэффициента термического расширения полимерной пленки методом лазерной деформации // Бюллетень научных сообщений. </w:t>
      </w:r>
      <w:r w:rsidRPr="0063210F">
        <w:rPr>
          <w:sz w:val="22"/>
          <w:szCs w:val="22"/>
          <w:lang w:val="ru-RU"/>
        </w:rPr>
        <w:t xml:space="preserve">– </w:t>
      </w:r>
      <w:r w:rsidR="00FB2A25" w:rsidRPr="0063210F">
        <w:rPr>
          <w:sz w:val="22"/>
          <w:szCs w:val="22"/>
          <w:lang w:val="ru-RU"/>
        </w:rPr>
        <w:t xml:space="preserve">2023. </w:t>
      </w:r>
      <w:r w:rsidRPr="0063210F">
        <w:rPr>
          <w:sz w:val="22"/>
          <w:szCs w:val="22"/>
          <w:lang w:val="ru-RU"/>
        </w:rPr>
        <w:t xml:space="preserve">– </w:t>
      </w:r>
      <w:r w:rsidR="00FB2A25" w:rsidRPr="0063210F">
        <w:rPr>
          <w:sz w:val="22"/>
          <w:szCs w:val="22"/>
          <w:lang w:val="ru-RU"/>
        </w:rPr>
        <w:t xml:space="preserve">№ 28. </w:t>
      </w:r>
      <w:r w:rsidRPr="0063210F">
        <w:rPr>
          <w:sz w:val="22"/>
          <w:szCs w:val="22"/>
          <w:lang w:val="ru-RU"/>
        </w:rPr>
        <w:t xml:space="preserve">– </w:t>
      </w:r>
      <w:r w:rsidR="00FB2A25" w:rsidRPr="0063210F">
        <w:rPr>
          <w:sz w:val="22"/>
          <w:szCs w:val="22"/>
          <w:lang w:val="ru-RU"/>
        </w:rPr>
        <w:t>С. 49–55</w:t>
      </w:r>
      <w:r w:rsidRPr="0063210F">
        <w:rPr>
          <w:sz w:val="22"/>
          <w:szCs w:val="22"/>
          <w:lang w:val="ru-RU"/>
        </w:rPr>
        <w:t>.</w:t>
      </w:r>
    </w:p>
    <w:p w14:paraId="36A04D73" w14:textId="57805BBD" w:rsidR="0049019F" w:rsidRPr="0063210F" w:rsidRDefault="0049019F" w:rsidP="0063210F">
      <w:pPr>
        <w:tabs>
          <w:tab w:val="left" w:pos="600"/>
        </w:tabs>
        <w:spacing w:line="300" w:lineRule="auto"/>
        <w:ind w:firstLine="357"/>
        <w:jc w:val="both"/>
        <w:rPr>
          <w:color w:val="000000"/>
          <w:sz w:val="22"/>
          <w:szCs w:val="22"/>
          <w:lang w:val="ru-RU"/>
        </w:rPr>
      </w:pPr>
      <w:r w:rsidRPr="0063210F">
        <w:rPr>
          <w:color w:val="000000"/>
          <w:sz w:val="22"/>
          <w:szCs w:val="22"/>
          <w:lang w:val="ru-RU"/>
        </w:rPr>
        <w:t xml:space="preserve">3. Рыжов С. А., Ильин К. А., </w:t>
      </w:r>
      <w:proofErr w:type="spellStart"/>
      <w:r w:rsidRPr="0063210F">
        <w:rPr>
          <w:color w:val="000000"/>
          <w:sz w:val="22"/>
          <w:szCs w:val="22"/>
          <w:lang w:val="ru-RU"/>
        </w:rPr>
        <w:t>Тропкин</w:t>
      </w:r>
      <w:proofErr w:type="spellEnd"/>
      <w:r w:rsidRPr="0063210F">
        <w:rPr>
          <w:color w:val="000000"/>
          <w:sz w:val="22"/>
          <w:szCs w:val="22"/>
          <w:lang w:val="ru-RU"/>
        </w:rPr>
        <w:t xml:space="preserve"> С. Н., </w:t>
      </w:r>
      <w:proofErr w:type="spellStart"/>
      <w:r w:rsidRPr="0063210F">
        <w:rPr>
          <w:color w:val="000000"/>
          <w:sz w:val="22"/>
          <w:szCs w:val="22"/>
          <w:lang w:val="ru-RU"/>
        </w:rPr>
        <w:t>Нуштаев</w:t>
      </w:r>
      <w:proofErr w:type="spellEnd"/>
      <w:r w:rsidRPr="0063210F">
        <w:rPr>
          <w:color w:val="000000"/>
          <w:sz w:val="22"/>
          <w:szCs w:val="22"/>
          <w:lang w:val="ru-RU"/>
        </w:rPr>
        <w:t xml:space="preserve"> Д. В. Бородин А. К. Левадный Е. В., Мальгин М. Г., Бородин А. К., Миронова А. В. «SIMULIA </w:t>
      </w:r>
      <w:proofErr w:type="spellStart"/>
      <w:r w:rsidRPr="0063210F">
        <w:rPr>
          <w:color w:val="000000"/>
          <w:sz w:val="22"/>
          <w:szCs w:val="22"/>
          <w:lang w:val="ru-RU"/>
        </w:rPr>
        <w:t>Abaqus</w:t>
      </w:r>
      <w:proofErr w:type="spellEnd"/>
      <w:r w:rsidRPr="0063210F">
        <w:rPr>
          <w:color w:val="000000"/>
          <w:sz w:val="22"/>
          <w:szCs w:val="22"/>
          <w:lang w:val="ru-RU"/>
        </w:rPr>
        <w:t xml:space="preserve">. Начало работы»: Учебное пособие. </w:t>
      </w:r>
      <w:r w:rsidRPr="0063210F">
        <w:rPr>
          <w:color w:val="000000"/>
          <w:sz w:val="22"/>
          <w:szCs w:val="22"/>
          <w:lang w:val="en-US"/>
        </w:rPr>
        <w:t>M</w:t>
      </w:r>
      <w:r w:rsidRPr="0063210F">
        <w:rPr>
          <w:color w:val="000000"/>
          <w:sz w:val="22"/>
          <w:szCs w:val="22"/>
          <w:lang w:val="ru-RU"/>
        </w:rPr>
        <w:t xml:space="preserve">.: Изд-во ООО «ТЕСИС», 2024. </w:t>
      </w:r>
      <w:r w:rsidR="00E0282B" w:rsidRPr="0063210F">
        <w:rPr>
          <w:color w:val="000000"/>
          <w:sz w:val="22"/>
          <w:szCs w:val="22"/>
          <w:lang w:val="ru-RU"/>
        </w:rPr>
        <w:t xml:space="preserve">– </w:t>
      </w:r>
      <w:r w:rsidRPr="0063210F">
        <w:rPr>
          <w:color w:val="000000"/>
          <w:sz w:val="22"/>
          <w:szCs w:val="22"/>
          <w:lang w:val="ru-RU"/>
        </w:rPr>
        <w:t>311 с.</w:t>
      </w:r>
    </w:p>
    <w:p w14:paraId="4E678A47" w14:textId="3F66919D" w:rsidR="00FB2A25" w:rsidRPr="0063210F" w:rsidRDefault="0049019F" w:rsidP="0063210F">
      <w:pPr>
        <w:tabs>
          <w:tab w:val="left" w:pos="600"/>
        </w:tabs>
        <w:spacing w:line="300" w:lineRule="auto"/>
        <w:ind w:firstLine="357"/>
        <w:jc w:val="both"/>
        <w:rPr>
          <w:color w:val="000000"/>
          <w:sz w:val="22"/>
          <w:szCs w:val="22"/>
          <w:lang w:val="ru-RU"/>
        </w:rPr>
      </w:pPr>
      <w:r w:rsidRPr="0063210F">
        <w:rPr>
          <w:sz w:val="22"/>
          <w:szCs w:val="22"/>
          <w:lang w:val="ru-RU"/>
        </w:rPr>
        <w:t xml:space="preserve">4. </w:t>
      </w:r>
      <w:proofErr w:type="spellStart"/>
      <w:r w:rsidR="00FB2A25" w:rsidRPr="0063210F">
        <w:rPr>
          <w:sz w:val="22"/>
          <w:szCs w:val="22"/>
          <w:lang w:val="ru-RU"/>
        </w:rPr>
        <w:t>Рекунова</w:t>
      </w:r>
      <w:proofErr w:type="spellEnd"/>
      <w:r w:rsidR="00FB2A25" w:rsidRPr="0063210F">
        <w:rPr>
          <w:sz w:val="22"/>
          <w:szCs w:val="22"/>
          <w:lang w:val="ru-RU"/>
        </w:rPr>
        <w:t xml:space="preserve"> Н. Н., </w:t>
      </w:r>
      <w:proofErr w:type="spellStart"/>
      <w:r w:rsidR="00FB2A25" w:rsidRPr="0063210F">
        <w:rPr>
          <w:sz w:val="22"/>
          <w:szCs w:val="22"/>
          <w:lang w:val="ru-RU"/>
        </w:rPr>
        <w:t>Щербатюк</w:t>
      </w:r>
      <w:proofErr w:type="spellEnd"/>
      <w:r w:rsidR="00FB2A25" w:rsidRPr="0063210F">
        <w:rPr>
          <w:sz w:val="22"/>
          <w:szCs w:val="22"/>
          <w:lang w:val="ru-RU"/>
        </w:rPr>
        <w:t xml:space="preserve"> А. И., Зиссер И. С., Иванов В. И, Пячин С. А. Управление кривизной линзы из полимерной пленки лазерным пучком // Бюллетень научных сообщений. </w:t>
      </w:r>
      <w:r w:rsidRPr="0063210F">
        <w:rPr>
          <w:sz w:val="22"/>
          <w:szCs w:val="22"/>
          <w:lang w:val="ru-RU"/>
        </w:rPr>
        <w:t xml:space="preserve">– </w:t>
      </w:r>
      <w:r w:rsidR="00FB2A25" w:rsidRPr="0063210F">
        <w:rPr>
          <w:sz w:val="22"/>
          <w:szCs w:val="22"/>
          <w:lang w:val="ru-RU"/>
        </w:rPr>
        <w:t xml:space="preserve">2024. </w:t>
      </w:r>
      <w:r w:rsidRPr="0063210F">
        <w:rPr>
          <w:sz w:val="22"/>
          <w:szCs w:val="22"/>
          <w:lang w:val="ru-RU"/>
        </w:rPr>
        <w:t xml:space="preserve">– </w:t>
      </w:r>
      <w:r w:rsidR="00FB2A25" w:rsidRPr="0063210F">
        <w:rPr>
          <w:sz w:val="22"/>
          <w:szCs w:val="22"/>
          <w:lang w:val="ru-RU"/>
        </w:rPr>
        <w:t xml:space="preserve">№ 29. </w:t>
      </w:r>
      <w:r w:rsidRPr="0063210F">
        <w:rPr>
          <w:sz w:val="22"/>
          <w:szCs w:val="22"/>
          <w:lang w:val="ru-RU"/>
        </w:rPr>
        <w:t xml:space="preserve">– </w:t>
      </w:r>
      <w:r w:rsidR="00FB2A25" w:rsidRPr="0063210F">
        <w:rPr>
          <w:sz w:val="22"/>
          <w:szCs w:val="22"/>
          <w:lang w:val="ru-RU"/>
        </w:rPr>
        <w:t>С. 90–95</w:t>
      </w:r>
    </w:p>
    <w:p w14:paraId="75309643" w14:textId="77777777" w:rsidR="00C170CA" w:rsidRPr="0063210F" w:rsidRDefault="00C170CA" w:rsidP="0063210F">
      <w:pPr>
        <w:tabs>
          <w:tab w:val="left" w:pos="600"/>
        </w:tabs>
        <w:spacing w:line="300" w:lineRule="auto"/>
        <w:ind w:firstLine="357"/>
        <w:rPr>
          <w:color w:val="000000"/>
          <w:sz w:val="22"/>
          <w:szCs w:val="22"/>
          <w:lang w:val="ru-RU"/>
        </w:rPr>
      </w:pPr>
    </w:p>
    <w:p w14:paraId="64018BB0" w14:textId="77777777" w:rsidR="00C170CA" w:rsidRPr="0063210F" w:rsidRDefault="00C170CA" w:rsidP="0063210F">
      <w:pPr>
        <w:tabs>
          <w:tab w:val="left" w:pos="600"/>
        </w:tabs>
        <w:spacing w:line="300" w:lineRule="auto"/>
        <w:ind w:firstLine="357"/>
        <w:rPr>
          <w:color w:val="000000"/>
          <w:sz w:val="22"/>
          <w:szCs w:val="22"/>
          <w:lang w:val="ru-RU"/>
        </w:rPr>
      </w:pPr>
    </w:p>
    <w:p w14:paraId="273B1BB2" w14:textId="3996C62B" w:rsidR="001F5A47" w:rsidRPr="0063210F" w:rsidRDefault="001F5A47" w:rsidP="0063210F">
      <w:pPr>
        <w:tabs>
          <w:tab w:val="left" w:pos="600"/>
        </w:tabs>
        <w:spacing w:line="300" w:lineRule="auto"/>
        <w:ind w:firstLine="357"/>
        <w:rPr>
          <w:color w:val="000000"/>
          <w:sz w:val="22"/>
          <w:szCs w:val="22"/>
          <w:lang w:val="ru-RU"/>
        </w:rPr>
      </w:pPr>
    </w:p>
    <w:sectPr w:rsidR="001F5A47" w:rsidRPr="0063210F" w:rsidSect="006321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C6"/>
    <w:rsid w:val="000154A2"/>
    <w:rsid w:val="0002161D"/>
    <w:rsid w:val="00045A6D"/>
    <w:rsid w:val="00061A1E"/>
    <w:rsid w:val="000875A8"/>
    <w:rsid w:val="000F6658"/>
    <w:rsid w:val="00107846"/>
    <w:rsid w:val="00130AAE"/>
    <w:rsid w:val="001370F1"/>
    <w:rsid w:val="001414ED"/>
    <w:rsid w:val="00150EF3"/>
    <w:rsid w:val="00151E3E"/>
    <w:rsid w:val="0015635F"/>
    <w:rsid w:val="00170BFA"/>
    <w:rsid w:val="001F1659"/>
    <w:rsid w:val="001F5436"/>
    <w:rsid w:val="001F5A47"/>
    <w:rsid w:val="002074F7"/>
    <w:rsid w:val="002159E6"/>
    <w:rsid w:val="00270204"/>
    <w:rsid w:val="002753EB"/>
    <w:rsid w:val="00291798"/>
    <w:rsid w:val="0029309E"/>
    <w:rsid w:val="002B330F"/>
    <w:rsid w:val="002B3649"/>
    <w:rsid w:val="002C403F"/>
    <w:rsid w:val="003B5F32"/>
    <w:rsid w:val="003C6736"/>
    <w:rsid w:val="003F3FE8"/>
    <w:rsid w:val="0040228B"/>
    <w:rsid w:val="00426446"/>
    <w:rsid w:val="0049019F"/>
    <w:rsid w:val="00492CEE"/>
    <w:rsid w:val="00516CAE"/>
    <w:rsid w:val="005244A5"/>
    <w:rsid w:val="005B36E0"/>
    <w:rsid w:val="005B3D96"/>
    <w:rsid w:val="005E2140"/>
    <w:rsid w:val="005E38EC"/>
    <w:rsid w:val="005E3CA5"/>
    <w:rsid w:val="00620A09"/>
    <w:rsid w:val="0063210F"/>
    <w:rsid w:val="006B6AC6"/>
    <w:rsid w:val="0070367F"/>
    <w:rsid w:val="007141FB"/>
    <w:rsid w:val="007260A2"/>
    <w:rsid w:val="00760DA1"/>
    <w:rsid w:val="00763A99"/>
    <w:rsid w:val="0079268D"/>
    <w:rsid w:val="00843F15"/>
    <w:rsid w:val="00854294"/>
    <w:rsid w:val="00875707"/>
    <w:rsid w:val="00894ED2"/>
    <w:rsid w:val="00915467"/>
    <w:rsid w:val="009311F7"/>
    <w:rsid w:val="009B274A"/>
    <w:rsid w:val="009E0753"/>
    <w:rsid w:val="009F0A84"/>
    <w:rsid w:val="00A05BCF"/>
    <w:rsid w:val="00A12540"/>
    <w:rsid w:val="00A33447"/>
    <w:rsid w:val="00A35CA0"/>
    <w:rsid w:val="00A36DAA"/>
    <w:rsid w:val="00A879F5"/>
    <w:rsid w:val="00AB59F9"/>
    <w:rsid w:val="00AB62D4"/>
    <w:rsid w:val="00AF5805"/>
    <w:rsid w:val="00B47BD5"/>
    <w:rsid w:val="00B616DB"/>
    <w:rsid w:val="00BA130F"/>
    <w:rsid w:val="00BC0732"/>
    <w:rsid w:val="00C05BBF"/>
    <w:rsid w:val="00C170CA"/>
    <w:rsid w:val="00C258E3"/>
    <w:rsid w:val="00C56844"/>
    <w:rsid w:val="00C61D28"/>
    <w:rsid w:val="00C659BE"/>
    <w:rsid w:val="00C96496"/>
    <w:rsid w:val="00CF1F85"/>
    <w:rsid w:val="00D122C4"/>
    <w:rsid w:val="00D431C9"/>
    <w:rsid w:val="00D93A65"/>
    <w:rsid w:val="00D95AA2"/>
    <w:rsid w:val="00DB2F52"/>
    <w:rsid w:val="00DE3253"/>
    <w:rsid w:val="00E0282B"/>
    <w:rsid w:val="00E431DB"/>
    <w:rsid w:val="00E87B96"/>
    <w:rsid w:val="00EB2797"/>
    <w:rsid w:val="00EC2C53"/>
    <w:rsid w:val="00EF5C7D"/>
    <w:rsid w:val="00F35BA6"/>
    <w:rsid w:val="00F37E91"/>
    <w:rsid w:val="00F40E8D"/>
    <w:rsid w:val="00F50871"/>
    <w:rsid w:val="00F611BF"/>
    <w:rsid w:val="00F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96D2"/>
  <w15:chartTrackingRefBased/>
  <w15:docId w15:val="{B7FE1797-D81B-44A4-AC46-F9173709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AC6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BBF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C05B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Индекс_Н"/>
    <w:rsid w:val="00BA130F"/>
    <w:rPr>
      <w:noProof/>
      <w:vertAlign w:val="subscript"/>
    </w:rPr>
  </w:style>
  <w:style w:type="character" w:styleId="a6">
    <w:name w:val="Hyperlink"/>
    <w:uiPriority w:val="99"/>
    <w:unhideWhenUsed/>
    <w:rsid w:val="00E87B96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24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5244A5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5244A5"/>
  </w:style>
  <w:style w:type="paragraph" w:styleId="a7">
    <w:name w:val="List Paragraph"/>
    <w:basedOn w:val="a"/>
    <w:uiPriority w:val="34"/>
    <w:qFormat/>
    <w:rsid w:val="0049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5;&#1056;&#1043;&#1045;&#1049;\&#1069;&#1050;&#1057;&#1055;&#1045;&#1056;&#1048;&#1052;&#1045;&#1053;&#1058;\&#1051;&#1072;&#1079;&#1077;&#1088;&#1085;&#1072;&#1103;%20&#1076;&#1077;&#1092;&#1086;&#1088;&#1084;&#1072;&#1094;&#1080;&#1103;\&#1103;&#1085;&#1074;&#1072;&#1088;&#1100;%202025\&#1056;&#1072;&#1089;&#1095;&#1077;&#1090;%20&#1087;&#1088;&#1086;&#1092;&#1080;&#1083;&#1103;%20&#1087;&#1086;%20&#1082;&#1072;&#1088;&#1090;&#1080;&#1085;&#1082;&#1072;&#1084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414333151349583"/>
          <c:y val="6.4328674403232006E-2"/>
          <c:w val="0.60847842448700939"/>
          <c:h val="0.77151844478843601"/>
        </c:manualLayout>
      </c:layout>
      <c:scatterChart>
        <c:scatterStyle val="smoothMarker"/>
        <c:varyColors val="0"/>
        <c:ser>
          <c:idx val="0"/>
          <c:order val="0"/>
          <c:tx>
            <c:v>1</c:v>
          </c:tx>
          <c:xVal>
            <c:numRef>
              <c:f>Лист1!$E$110:$E$130</c:f>
              <c:numCache>
                <c:formatCode>General</c:formatCode>
                <c:ptCount val="21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1.6</c:v>
                </c:pt>
                <c:pt idx="9">
                  <c:v>1.8</c:v>
                </c:pt>
                <c:pt idx="10">
                  <c:v>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2.6</c:v>
                </c:pt>
                <c:pt idx="14">
                  <c:v>2.8</c:v>
                </c:pt>
                <c:pt idx="15">
                  <c:v>3</c:v>
                </c:pt>
                <c:pt idx="16">
                  <c:v>3.2</c:v>
                </c:pt>
                <c:pt idx="17">
                  <c:v>3.4</c:v>
                </c:pt>
                <c:pt idx="18">
                  <c:v>3.6</c:v>
                </c:pt>
                <c:pt idx="19">
                  <c:v>3.8</c:v>
                </c:pt>
                <c:pt idx="20">
                  <c:v>4</c:v>
                </c:pt>
              </c:numCache>
            </c:numRef>
          </c:xVal>
          <c:yVal>
            <c:numRef>
              <c:f>Лист1!$G$110:$G$130</c:f>
              <c:numCache>
                <c:formatCode>General</c:formatCode>
                <c:ptCount val="21"/>
                <c:pt idx="0">
                  <c:v>5.4433428271086588E-3</c:v>
                </c:pt>
                <c:pt idx="1">
                  <c:v>5.4403884210540788E-3</c:v>
                </c:pt>
                <c:pt idx="2">
                  <c:v>5.4370611630945708E-3</c:v>
                </c:pt>
                <c:pt idx="3">
                  <c:v>5.4332857468993518E-3</c:v>
                </c:pt>
                <c:pt idx="4">
                  <c:v>5.4289651321346374E-3</c:v>
                </c:pt>
                <c:pt idx="5">
                  <c:v>5.4239720984042917E-3</c:v>
                </c:pt>
                <c:pt idx="6">
                  <c:v>5.4181365312298314E-3</c:v>
                </c:pt>
                <c:pt idx="7">
                  <c:v>5.411225694563788E-3</c:v>
                </c:pt>
                <c:pt idx="8">
                  <c:v>5.4029125236232144E-3</c:v>
                </c:pt>
                <c:pt idx="9">
                  <c:v>5.3927225055896491E-3</c:v>
                </c:pt>
                <c:pt idx="10">
                  <c:v>5.3799401657425635E-3</c:v>
                </c:pt>
                <c:pt idx="11">
                  <c:v>5.3634341962828774E-3</c:v>
                </c:pt>
                <c:pt idx="12">
                  <c:v>5.3413048923591716E-3</c:v>
                </c:pt>
                <c:pt idx="13">
                  <c:v>5.3101012390533294E-3</c:v>
                </c:pt>
                <c:pt idx="14">
                  <c:v>5.2628428555485923E-3</c:v>
                </c:pt>
                <c:pt idx="15">
                  <c:v>5.1830229330131795E-3</c:v>
                </c:pt>
                <c:pt idx="16">
                  <c:v>5.0205533874770189E-3</c:v>
                </c:pt>
                <c:pt idx="17">
                  <c:v>4.5354954493127281E-3</c:v>
                </c:pt>
                <c:pt idx="18">
                  <c:v>2.1885250350780006E-3</c:v>
                </c:pt>
                <c:pt idx="19">
                  <c:v>7.1697755940180834E-4</c:v>
                </c:pt>
                <c:pt idx="20">
                  <c:v>4.0219020979959092E-4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DDA-4B0A-B250-44AD51BC9DEA}"/>
            </c:ext>
          </c:extLst>
        </c:ser>
        <c:ser>
          <c:idx val="1"/>
          <c:order val="1"/>
          <c:tx>
            <c:v>2</c:v>
          </c:tx>
          <c:xVal>
            <c:numRef>
              <c:f>Лист1!$D$110:$D$130</c:f>
              <c:numCache>
                <c:formatCode>General</c:formatCode>
                <c:ptCount val="2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0.75000000000000144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</c:numCache>
            </c:numRef>
          </c:xVal>
          <c:yVal>
            <c:numRef>
              <c:f>Лист1!$J$110:$J$130</c:f>
              <c:numCache>
                <c:formatCode>General</c:formatCode>
                <c:ptCount val="21"/>
                <c:pt idx="0">
                  <c:v>4.3547549038014475E-3</c:v>
                </c:pt>
                <c:pt idx="1">
                  <c:v>4.3523913351888113E-3</c:v>
                </c:pt>
                <c:pt idx="2">
                  <c:v>4.349729479528483E-3</c:v>
                </c:pt>
                <c:pt idx="3">
                  <c:v>4.3467090906402495E-3</c:v>
                </c:pt>
                <c:pt idx="4">
                  <c:v>4.3432525348193534E-3</c:v>
                </c:pt>
                <c:pt idx="5">
                  <c:v>4.3392580338642321E-3</c:v>
                </c:pt>
                <c:pt idx="6">
                  <c:v>4.3345894936717994E-3</c:v>
                </c:pt>
                <c:pt idx="7">
                  <c:v>4.3290607219561919E-3</c:v>
                </c:pt>
                <c:pt idx="8">
                  <c:v>4.3224100620456556E-3</c:v>
                </c:pt>
                <c:pt idx="9">
                  <c:v>4.3142578966555651E-3</c:v>
                </c:pt>
                <c:pt idx="10">
                  <c:v>4.3040318354098965E-3</c:v>
                </c:pt>
                <c:pt idx="11">
                  <c:v>4.290826815309289E-3</c:v>
                </c:pt>
                <c:pt idx="12">
                  <c:v>4.2731230443287917E-3</c:v>
                </c:pt>
                <c:pt idx="13">
                  <c:v>4.2481596594077797E-3</c:v>
                </c:pt>
                <c:pt idx="14">
                  <c:v>4.2103522524798032E-3</c:v>
                </c:pt>
                <c:pt idx="15">
                  <c:v>4.1464951319341208E-3</c:v>
                </c:pt>
                <c:pt idx="16">
                  <c:v>4.0165170885490074E-3</c:v>
                </c:pt>
                <c:pt idx="17">
                  <c:v>3.6284635519741753E-3</c:v>
                </c:pt>
                <c:pt idx="18">
                  <c:v>1.7508524506549426E-3</c:v>
                </c:pt>
                <c:pt idx="19">
                  <c:v>5.7359266941103045E-4</c:v>
                </c:pt>
                <c:pt idx="20">
                  <c:v>3.2175812621304854E-4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DDA-4B0A-B250-44AD51BC9DEA}"/>
            </c:ext>
          </c:extLst>
        </c:ser>
        <c:ser>
          <c:idx val="2"/>
          <c:order val="2"/>
          <c:tx>
            <c:v>3</c:v>
          </c:tx>
          <c:xVal>
            <c:numRef>
              <c:f>Лист1!$C$110:$C$130</c:f>
              <c:numCache>
                <c:formatCode>General</c:formatCode>
                <c:ptCount val="21"/>
                <c:pt idx="0">
                  <c:v>0</c:v>
                </c:pt>
                <c:pt idx="1">
                  <c:v>0.30000000000000032</c:v>
                </c:pt>
                <c:pt idx="2">
                  <c:v>0.60000000000000064</c:v>
                </c:pt>
                <c:pt idx="3">
                  <c:v>0.89999999999999991</c:v>
                </c:pt>
                <c:pt idx="4">
                  <c:v>1.2000000000000002</c:v>
                </c:pt>
                <c:pt idx="5">
                  <c:v>1.5</c:v>
                </c:pt>
                <c:pt idx="6">
                  <c:v>1.799999999999996</c:v>
                </c:pt>
                <c:pt idx="7">
                  <c:v>2.0999999999999988</c:v>
                </c:pt>
                <c:pt idx="8">
                  <c:v>2.4000000000000004</c:v>
                </c:pt>
                <c:pt idx="9">
                  <c:v>2.7</c:v>
                </c:pt>
                <c:pt idx="10">
                  <c:v>3</c:v>
                </c:pt>
                <c:pt idx="11">
                  <c:v>3.3000000000000003</c:v>
                </c:pt>
                <c:pt idx="12">
                  <c:v>3.5999999999999988</c:v>
                </c:pt>
                <c:pt idx="13">
                  <c:v>3.9000000000000004</c:v>
                </c:pt>
                <c:pt idx="14">
                  <c:v>4.1999999999999975</c:v>
                </c:pt>
                <c:pt idx="15">
                  <c:v>4.5</c:v>
                </c:pt>
                <c:pt idx="16">
                  <c:v>4.8000000000000007</c:v>
                </c:pt>
                <c:pt idx="17">
                  <c:v>5.0999999999999996</c:v>
                </c:pt>
                <c:pt idx="18">
                  <c:v>5.4</c:v>
                </c:pt>
                <c:pt idx="19">
                  <c:v>5.6999999999999975</c:v>
                </c:pt>
                <c:pt idx="20">
                  <c:v>6</c:v>
                </c:pt>
              </c:numCache>
            </c:numRef>
          </c:xVal>
          <c:yVal>
            <c:numRef>
              <c:f>Лист1!$M$110:$M$130</c:f>
              <c:numCache>
                <c:formatCode>General</c:formatCode>
                <c:ptCount val="21"/>
                <c:pt idx="0">
                  <c:v>3.6288952180696717E-3</c:v>
                </c:pt>
                <c:pt idx="1">
                  <c:v>3.6269256140332717E-3</c:v>
                </c:pt>
                <c:pt idx="2">
                  <c:v>3.6247074420602786E-3</c:v>
                </c:pt>
                <c:pt idx="3">
                  <c:v>3.6221904979301385E-3</c:v>
                </c:pt>
                <c:pt idx="4">
                  <c:v>3.6193100880869953E-3</c:v>
                </c:pt>
                <c:pt idx="5">
                  <c:v>3.6159813989334391E-3</c:v>
                </c:pt>
                <c:pt idx="6">
                  <c:v>3.6120910208171388E-3</c:v>
                </c:pt>
                <c:pt idx="7">
                  <c:v>3.607483796373098E-3</c:v>
                </c:pt>
                <c:pt idx="8">
                  <c:v>3.6019416824127409E-3</c:v>
                </c:pt>
                <c:pt idx="9">
                  <c:v>3.5951483370570188E-3</c:v>
                </c:pt>
                <c:pt idx="10">
                  <c:v>3.5866267771589694E-3</c:v>
                </c:pt>
                <c:pt idx="11">
                  <c:v>3.5756227975191962E-3</c:v>
                </c:pt>
                <c:pt idx="12">
                  <c:v>3.560869928236727E-3</c:v>
                </c:pt>
                <c:pt idx="13">
                  <c:v>3.5400674926995253E-3</c:v>
                </c:pt>
                <c:pt idx="14">
                  <c:v>3.5085619036963971E-3</c:v>
                </c:pt>
                <c:pt idx="15">
                  <c:v>3.4553486220061371E-3</c:v>
                </c:pt>
                <c:pt idx="16">
                  <c:v>3.3470355916487998E-3</c:v>
                </c:pt>
                <c:pt idx="17">
                  <c:v>3.0236636328728412E-3</c:v>
                </c:pt>
                <c:pt idx="18">
                  <c:v>1.4590166900508828E-3</c:v>
                </c:pt>
                <c:pt idx="19">
                  <c:v>4.7798503960084349E-4</c:v>
                </c:pt>
                <c:pt idx="20">
                  <c:v>2.6812680653285649E-4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5DDA-4B0A-B250-44AD51BC9DEA}"/>
            </c:ext>
          </c:extLst>
        </c:ser>
        <c:ser>
          <c:idx val="3"/>
          <c:order val="3"/>
          <c:tx>
            <c:v>4</c:v>
          </c:tx>
          <c:xVal>
            <c:numRef>
              <c:f>Лист1!$B$110:$B$130</c:f>
              <c:numCache>
                <c:formatCode>General</c:formatCode>
                <c:ptCount val="21"/>
                <c:pt idx="0">
                  <c:v>0</c:v>
                </c:pt>
                <c:pt idx="1">
                  <c:v>0.35000000000000031</c:v>
                </c:pt>
                <c:pt idx="2">
                  <c:v>0.70000000000000062</c:v>
                </c:pt>
                <c:pt idx="3">
                  <c:v>1.05</c:v>
                </c:pt>
                <c:pt idx="4">
                  <c:v>1.4</c:v>
                </c:pt>
                <c:pt idx="5">
                  <c:v>1.75</c:v>
                </c:pt>
                <c:pt idx="6">
                  <c:v>2.1</c:v>
                </c:pt>
                <c:pt idx="7">
                  <c:v>2.4499999999999997</c:v>
                </c:pt>
                <c:pt idx="8">
                  <c:v>2.8000000000000003</c:v>
                </c:pt>
                <c:pt idx="9">
                  <c:v>3.15</c:v>
                </c:pt>
                <c:pt idx="10">
                  <c:v>3.5</c:v>
                </c:pt>
                <c:pt idx="11">
                  <c:v>3.8499999999999988</c:v>
                </c:pt>
                <c:pt idx="12">
                  <c:v>4.2</c:v>
                </c:pt>
                <c:pt idx="13">
                  <c:v>4.55</c:v>
                </c:pt>
                <c:pt idx="14">
                  <c:v>4.8999999999999995</c:v>
                </c:pt>
                <c:pt idx="15">
                  <c:v>5.25</c:v>
                </c:pt>
                <c:pt idx="16">
                  <c:v>5.6000000000000005</c:v>
                </c:pt>
                <c:pt idx="17">
                  <c:v>5.95</c:v>
                </c:pt>
                <c:pt idx="18">
                  <c:v>6.3</c:v>
                </c:pt>
                <c:pt idx="19">
                  <c:v>6.6499999999999995</c:v>
                </c:pt>
                <c:pt idx="20">
                  <c:v>7</c:v>
                </c:pt>
              </c:numCache>
            </c:numRef>
          </c:xVal>
          <c:yVal>
            <c:numRef>
              <c:f>Лист1!$P$110:$P$130</c:f>
              <c:numCache>
                <c:formatCode>General</c:formatCode>
                <c:ptCount val="21"/>
                <c:pt idx="0">
                  <c:v>3.1104816154896402E-3</c:v>
                </c:pt>
                <c:pt idx="1">
                  <c:v>3.1087933834584506E-3</c:v>
                </c:pt>
                <c:pt idx="2">
                  <c:v>3.1068920931958668E-3</c:v>
                </c:pt>
                <c:pt idx="3">
                  <c:v>3.1047347125129116E-3</c:v>
                </c:pt>
                <c:pt idx="4">
                  <c:v>3.1022657897901941E-3</c:v>
                </c:pt>
                <c:pt idx="5">
                  <c:v>3.0994126276585755E-3</c:v>
                </c:pt>
                <c:pt idx="6">
                  <c:v>3.0960780178446029E-3</c:v>
                </c:pt>
                <c:pt idx="7">
                  <c:v>3.0921289683211411E-3</c:v>
                </c:pt>
                <c:pt idx="8">
                  <c:v>3.0873785849265508E-3</c:v>
                </c:pt>
                <c:pt idx="9">
                  <c:v>3.0815557174787883E-3</c:v>
                </c:pt>
                <c:pt idx="10">
                  <c:v>3.074251523280449E-3</c:v>
                </c:pt>
                <c:pt idx="11">
                  <c:v>3.064819540732084E-3</c:v>
                </c:pt>
                <c:pt idx="12">
                  <c:v>3.0521742242042341E-3</c:v>
                </c:pt>
                <c:pt idx="13">
                  <c:v>3.0343435651723491E-3</c:v>
                </c:pt>
                <c:pt idx="14">
                  <c:v>3.0073387745982228E-3</c:v>
                </c:pt>
                <c:pt idx="15">
                  <c:v>2.9617273902922707E-3</c:v>
                </c:pt>
                <c:pt idx="16">
                  <c:v>2.8688876499859415E-3</c:v>
                </c:pt>
                <c:pt idx="17">
                  <c:v>2.5917116853207056E-3</c:v>
                </c:pt>
                <c:pt idx="18">
                  <c:v>1.2505857343298786E-3</c:v>
                </c:pt>
                <c:pt idx="19">
                  <c:v>4.097014625151856E-4</c:v>
                </c:pt>
                <c:pt idx="20">
                  <c:v>2.2982297702826393E-4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5DDA-4B0A-B250-44AD51BC9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188800"/>
        <c:axId val="172190720"/>
      </c:scatterChart>
      <c:valAx>
        <c:axId val="172188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Радиус области облучения, мм</a:t>
                </a:r>
              </a:p>
            </c:rich>
          </c:tx>
          <c:layout>
            <c:manualLayout>
              <c:xMode val="edge"/>
              <c:yMode val="edge"/>
              <c:x val="0.35000352090135078"/>
              <c:y val="0.916591271697185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2190720"/>
        <c:crosses val="autoZero"/>
        <c:crossBetween val="midCat"/>
      </c:valAx>
      <c:valAx>
        <c:axId val="172190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Интенсивность облучения, Вт/мм2</a:t>
                </a:r>
              </a:p>
            </c:rich>
          </c:tx>
          <c:layout>
            <c:manualLayout>
              <c:xMode val="edge"/>
              <c:yMode val="edge"/>
              <c:x val="3.4552845528455292E-2"/>
              <c:y val="0.166890377337472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218880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8318919037413857"/>
          <c:y val="0.16617507375832077"/>
          <c:w val="9.9847906125614727E-2"/>
          <c:h val="0.44927404753874006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b="0"/>
            </a:pPr>
            <a:r>
              <a:rPr lang="en-US" b="0">
                <a:latin typeface="Symbol" panose="05050102010706020507" pitchFamily="18" charset="2"/>
              </a:rPr>
              <a:t></a:t>
            </a:r>
            <a:r>
              <a:rPr lang="ru-RU" b="0"/>
              <a:t>, отн. ед.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4661129687556176E-2"/>
          <c:y val="0.14357621342108359"/>
          <c:w val="0.85167445693773536"/>
          <c:h val="0.76347671093352132"/>
        </c:manualLayout>
      </c:layout>
      <c:scatterChart>
        <c:scatterStyle val="smoothMarker"/>
        <c:varyColors val="0"/>
        <c:ser>
          <c:idx val="1"/>
          <c:order val="0"/>
          <c:tx>
            <c:v>1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Лист1!$D$126:$D$156</c:f>
              <c:numCache>
                <c:formatCode>General</c:formatCode>
                <c:ptCount val="31"/>
                <c:pt idx="0">
                  <c:v>-15</c:v>
                </c:pt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5</c:v>
                </c:pt>
                <c:pt idx="21">
                  <c:v>6</c:v>
                </c:pt>
                <c:pt idx="22">
                  <c:v>7</c:v>
                </c:pt>
                <c:pt idx="23">
                  <c:v>8</c:v>
                </c:pt>
                <c:pt idx="24">
                  <c:v>9</c:v>
                </c:pt>
                <c:pt idx="25">
                  <c:v>10</c:v>
                </c:pt>
                <c:pt idx="26">
                  <c:v>11</c:v>
                </c:pt>
                <c:pt idx="27">
                  <c:v>12</c:v>
                </c:pt>
                <c:pt idx="28">
                  <c:v>13</c:v>
                </c:pt>
                <c:pt idx="29">
                  <c:v>14</c:v>
                </c:pt>
                <c:pt idx="30">
                  <c:v>15</c:v>
                </c:pt>
              </c:numCache>
            </c:numRef>
          </c:xVal>
          <c:yVal>
            <c:numRef>
              <c:f>Лист1!$F$126:$F$156</c:f>
              <c:numCache>
                <c:formatCode>0.00E+00</c:formatCode>
                <c:ptCount val="31"/>
                <c:pt idx="0">
                  <c:v>0</c:v>
                </c:pt>
                <c:pt idx="1">
                  <c:v>9.7222222222222224E-2</c:v>
                </c:pt>
                <c:pt idx="2">
                  <c:v>0.15277777777777779</c:v>
                </c:pt>
                <c:pt idx="3">
                  <c:v>0.20833333333333348</c:v>
                </c:pt>
                <c:pt idx="4">
                  <c:v>0.27777777777777807</c:v>
                </c:pt>
                <c:pt idx="5">
                  <c:v>0.33333333333333331</c:v>
                </c:pt>
                <c:pt idx="6">
                  <c:v>0.41666666666666696</c:v>
                </c:pt>
                <c:pt idx="7">
                  <c:v>0.4861111111111111</c:v>
                </c:pt>
                <c:pt idx="8">
                  <c:v>0.55555555555555569</c:v>
                </c:pt>
                <c:pt idx="9">
                  <c:v>0.62500000000000044</c:v>
                </c:pt>
                <c:pt idx="10">
                  <c:v>0.7083333333333337</c:v>
                </c:pt>
                <c:pt idx="11">
                  <c:v>0.81944444444444464</c:v>
                </c:pt>
                <c:pt idx="12">
                  <c:v>0.90277777777777779</c:v>
                </c:pt>
                <c:pt idx="13">
                  <c:v>0.9583333333333337</c:v>
                </c:pt>
                <c:pt idx="14">
                  <c:v>0.99305555555555569</c:v>
                </c:pt>
                <c:pt idx="15">
                  <c:v>1</c:v>
                </c:pt>
                <c:pt idx="16">
                  <c:v>0.99305555555555569</c:v>
                </c:pt>
                <c:pt idx="17">
                  <c:v>0.9583333333333337</c:v>
                </c:pt>
                <c:pt idx="18">
                  <c:v>0.90277777777777779</c:v>
                </c:pt>
                <c:pt idx="19">
                  <c:v>0.81944444444444464</c:v>
                </c:pt>
                <c:pt idx="20">
                  <c:v>0.7083333333333337</c:v>
                </c:pt>
                <c:pt idx="21">
                  <c:v>0.62500000000000044</c:v>
                </c:pt>
                <c:pt idx="22">
                  <c:v>0.55555555555555569</c:v>
                </c:pt>
                <c:pt idx="23">
                  <c:v>0.4861111111111111</c:v>
                </c:pt>
                <c:pt idx="24">
                  <c:v>0.41666666666666696</c:v>
                </c:pt>
                <c:pt idx="25">
                  <c:v>0.33333333333333331</c:v>
                </c:pt>
                <c:pt idx="26">
                  <c:v>0.27777777777777807</c:v>
                </c:pt>
                <c:pt idx="27">
                  <c:v>0.20833333333333348</c:v>
                </c:pt>
                <c:pt idx="28">
                  <c:v>0.15277777777777779</c:v>
                </c:pt>
                <c:pt idx="29">
                  <c:v>9.7222222222222224E-2</c:v>
                </c:pt>
                <c:pt idx="30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06B-4D09-9148-400DB2ADA188}"/>
            </c:ext>
          </c:extLst>
        </c:ser>
        <c:ser>
          <c:idx val="0"/>
          <c:order val="1"/>
          <c:tx>
            <c:v>2</c:v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Лист1!$H$126:$H$156</c:f>
              <c:numCache>
                <c:formatCode>General</c:formatCode>
                <c:ptCount val="31"/>
                <c:pt idx="0">
                  <c:v>-15</c:v>
                </c:pt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5</c:v>
                </c:pt>
                <c:pt idx="21">
                  <c:v>6</c:v>
                </c:pt>
                <c:pt idx="22">
                  <c:v>7</c:v>
                </c:pt>
                <c:pt idx="23">
                  <c:v>8</c:v>
                </c:pt>
                <c:pt idx="24">
                  <c:v>9</c:v>
                </c:pt>
                <c:pt idx="25">
                  <c:v>10</c:v>
                </c:pt>
                <c:pt idx="26">
                  <c:v>11</c:v>
                </c:pt>
                <c:pt idx="27">
                  <c:v>12</c:v>
                </c:pt>
                <c:pt idx="28">
                  <c:v>13</c:v>
                </c:pt>
                <c:pt idx="29">
                  <c:v>14</c:v>
                </c:pt>
                <c:pt idx="30">
                  <c:v>15</c:v>
                </c:pt>
              </c:numCache>
            </c:numRef>
          </c:xVal>
          <c:yVal>
            <c:numRef>
              <c:f>Лист1!$J$126:$J$156</c:f>
              <c:numCache>
                <c:formatCode>0.00E+00</c:formatCode>
                <c:ptCount val="31"/>
                <c:pt idx="0">
                  <c:v>0</c:v>
                </c:pt>
                <c:pt idx="1">
                  <c:v>9.230769230769241E-2</c:v>
                </c:pt>
                <c:pt idx="2">
                  <c:v>0.15384615384615402</c:v>
                </c:pt>
                <c:pt idx="3">
                  <c:v>0.21538461538461537</c:v>
                </c:pt>
                <c:pt idx="4">
                  <c:v>0.29230769230769266</c:v>
                </c:pt>
                <c:pt idx="5">
                  <c:v>0.36153846153846192</c:v>
                </c:pt>
                <c:pt idx="6">
                  <c:v>0.41538461538461613</c:v>
                </c:pt>
                <c:pt idx="7">
                  <c:v>0.50769230769230766</c:v>
                </c:pt>
                <c:pt idx="8">
                  <c:v>0.56923076923076876</c:v>
                </c:pt>
                <c:pt idx="9">
                  <c:v>0.64615384615384686</c:v>
                </c:pt>
                <c:pt idx="10">
                  <c:v>0.75384615384615383</c:v>
                </c:pt>
                <c:pt idx="11">
                  <c:v>0.83076923076923082</c:v>
                </c:pt>
                <c:pt idx="12">
                  <c:v>0.89230769230769269</c:v>
                </c:pt>
                <c:pt idx="13">
                  <c:v>0.9538461538461539</c:v>
                </c:pt>
                <c:pt idx="14">
                  <c:v>0.97692307692307789</c:v>
                </c:pt>
                <c:pt idx="15">
                  <c:v>1</c:v>
                </c:pt>
                <c:pt idx="16">
                  <c:v>0.97692307692307789</c:v>
                </c:pt>
                <c:pt idx="17">
                  <c:v>0.9538461538461539</c:v>
                </c:pt>
                <c:pt idx="18">
                  <c:v>0.89230769230769269</c:v>
                </c:pt>
                <c:pt idx="19">
                  <c:v>0.83076923076923082</c:v>
                </c:pt>
                <c:pt idx="20">
                  <c:v>0.75384615384615383</c:v>
                </c:pt>
                <c:pt idx="21">
                  <c:v>0.64615384615384686</c:v>
                </c:pt>
                <c:pt idx="22">
                  <c:v>0.56923076923076876</c:v>
                </c:pt>
                <c:pt idx="23">
                  <c:v>0.50769230769230766</c:v>
                </c:pt>
                <c:pt idx="24">
                  <c:v>0.41538461538461613</c:v>
                </c:pt>
                <c:pt idx="25">
                  <c:v>0.36153846153846192</c:v>
                </c:pt>
                <c:pt idx="26">
                  <c:v>0.29230769230769266</c:v>
                </c:pt>
                <c:pt idx="27">
                  <c:v>0.21538461538461537</c:v>
                </c:pt>
                <c:pt idx="28">
                  <c:v>0.15384615384615402</c:v>
                </c:pt>
                <c:pt idx="29">
                  <c:v>9.230769230769241E-2</c:v>
                </c:pt>
                <c:pt idx="30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06B-4D09-9148-400DB2ADA188}"/>
            </c:ext>
          </c:extLst>
        </c:ser>
        <c:ser>
          <c:idx val="2"/>
          <c:order val="2"/>
          <c:tx>
            <c:v>3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Лист1!$L$126:$L$156</c:f>
              <c:numCache>
                <c:formatCode>General</c:formatCode>
                <c:ptCount val="31"/>
                <c:pt idx="0">
                  <c:v>-15</c:v>
                </c:pt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5</c:v>
                </c:pt>
                <c:pt idx="21">
                  <c:v>6</c:v>
                </c:pt>
                <c:pt idx="22">
                  <c:v>7</c:v>
                </c:pt>
                <c:pt idx="23">
                  <c:v>8</c:v>
                </c:pt>
                <c:pt idx="24">
                  <c:v>9</c:v>
                </c:pt>
                <c:pt idx="25">
                  <c:v>10</c:v>
                </c:pt>
                <c:pt idx="26">
                  <c:v>11</c:v>
                </c:pt>
                <c:pt idx="27">
                  <c:v>12</c:v>
                </c:pt>
                <c:pt idx="28">
                  <c:v>13</c:v>
                </c:pt>
                <c:pt idx="29">
                  <c:v>14</c:v>
                </c:pt>
                <c:pt idx="30">
                  <c:v>15</c:v>
                </c:pt>
              </c:numCache>
            </c:numRef>
          </c:xVal>
          <c:yVal>
            <c:numRef>
              <c:f>Лист1!$N$126:$N$156</c:f>
              <c:numCache>
                <c:formatCode>0.00E+00</c:formatCode>
                <c:ptCount val="31"/>
                <c:pt idx="0">
                  <c:v>0</c:v>
                </c:pt>
                <c:pt idx="1">
                  <c:v>0.1</c:v>
                </c:pt>
                <c:pt idx="2">
                  <c:v>0.16666666666666666</c:v>
                </c:pt>
                <c:pt idx="3">
                  <c:v>0.23333333333333345</c:v>
                </c:pt>
                <c:pt idx="4">
                  <c:v>0.30000000000000021</c:v>
                </c:pt>
                <c:pt idx="5">
                  <c:v>0.38333333333333336</c:v>
                </c:pt>
                <c:pt idx="6">
                  <c:v>0.45</c:v>
                </c:pt>
                <c:pt idx="7">
                  <c:v>0.53333333333333333</c:v>
                </c:pt>
                <c:pt idx="8">
                  <c:v>0.60000000000000042</c:v>
                </c:pt>
                <c:pt idx="9">
                  <c:v>0.66666666666666663</c:v>
                </c:pt>
                <c:pt idx="10">
                  <c:v>0.76666666666666672</c:v>
                </c:pt>
                <c:pt idx="11">
                  <c:v>0.85000000000000042</c:v>
                </c:pt>
                <c:pt idx="12">
                  <c:v>0.91666666666666652</c:v>
                </c:pt>
                <c:pt idx="13">
                  <c:v>0.9500000000000004</c:v>
                </c:pt>
                <c:pt idx="14">
                  <c:v>0.98333333333333328</c:v>
                </c:pt>
                <c:pt idx="15">
                  <c:v>1</c:v>
                </c:pt>
                <c:pt idx="16">
                  <c:v>0.98333333333333328</c:v>
                </c:pt>
                <c:pt idx="17">
                  <c:v>0.9500000000000004</c:v>
                </c:pt>
                <c:pt idx="18">
                  <c:v>0.91666666666666652</c:v>
                </c:pt>
                <c:pt idx="19">
                  <c:v>0.85000000000000042</c:v>
                </c:pt>
                <c:pt idx="20">
                  <c:v>0.76666666666666672</c:v>
                </c:pt>
                <c:pt idx="21">
                  <c:v>0.66666666666666663</c:v>
                </c:pt>
                <c:pt idx="22">
                  <c:v>0.60000000000000042</c:v>
                </c:pt>
                <c:pt idx="23">
                  <c:v>0.53333333333333333</c:v>
                </c:pt>
                <c:pt idx="24">
                  <c:v>0.45</c:v>
                </c:pt>
                <c:pt idx="25">
                  <c:v>0.38333333333333336</c:v>
                </c:pt>
                <c:pt idx="26">
                  <c:v>0.30000000000000021</c:v>
                </c:pt>
                <c:pt idx="27">
                  <c:v>0.23333333333333345</c:v>
                </c:pt>
                <c:pt idx="28">
                  <c:v>0.16666666666666666</c:v>
                </c:pt>
                <c:pt idx="29">
                  <c:v>0.1</c:v>
                </c:pt>
                <c:pt idx="30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06B-4D09-9148-400DB2ADA188}"/>
            </c:ext>
          </c:extLst>
        </c:ser>
        <c:ser>
          <c:idx val="3"/>
          <c:order val="3"/>
          <c:tx>
            <c:v>4</c:v>
          </c:tx>
          <c:spPr>
            <a:ln w="19050" cap="rnd">
              <a:solidFill>
                <a:schemeClr val="accent4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Лист1!$P$126:$P$156</c:f>
              <c:numCache>
                <c:formatCode>General</c:formatCode>
                <c:ptCount val="31"/>
                <c:pt idx="0">
                  <c:v>-15</c:v>
                </c:pt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5</c:v>
                </c:pt>
                <c:pt idx="21">
                  <c:v>6</c:v>
                </c:pt>
                <c:pt idx="22">
                  <c:v>7</c:v>
                </c:pt>
                <c:pt idx="23">
                  <c:v>8</c:v>
                </c:pt>
                <c:pt idx="24">
                  <c:v>9</c:v>
                </c:pt>
                <c:pt idx="25">
                  <c:v>10</c:v>
                </c:pt>
                <c:pt idx="26">
                  <c:v>11</c:v>
                </c:pt>
                <c:pt idx="27">
                  <c:v>12</c:v>
                </c:pt>
                <c:pt idx="28">
                  <c:v>13</c:v>
                </c:pt>
                <c:pt idx="29">
                  <c:v>14</c:v>
                </c:pt>
                <c:pt idx="30">
                  <c:v>15</c:v>
                </c:pt>
              </c:numCache>
            </c:numRef>
          </c:xVal>
          <c:yVal>
            <c:numRef>
              <c:f>Лист1!$R$126:$R$156</c:f>
              <c:numCache>
                <c:formatCode>0.00E+00</c:formatCode>
                <c:ptCount val="31"/>
                <c:pt idx="0">
                  <c:v>0</c:v>
                </c:pt>
                <c:pt idx="1">
                  <c:v>8.1967213114754051E-2</c:v>
                </c:pt>
                <c:pt idx="2">
                  <c:v>0.16393442622950818</c:v>
                </c:pt>
                <c:pt idx="3">
                  <c:v>0.24590163934426246</c:v>
                </c:pt>
                <c:pt idx="4">
                  <c:v>0.31147540983606592</c:v>
                </c:pt>
                <c:pt idx="5">
                  <c:v>0.37704918032786927</c:v>
                </c:pt>
                <c:pt idx="6">
                  <c:v>0.45901639344262324</c:v>
                </c:pt>
                <c:pt idx="7">
                  <c:v>0.54098360655737754</c:v>
                </c:pt>
                <c:pt idx="8">
                  <c:v>0.62295081967213184</c:v>
                </c:pt>
                <c:pt idx="9">
                  <c:v>0.68852459016393441</c:v>
                </c:pt>
                <c:pt idx="10">
                  <c:v>0.7704918032786896</c:v>
                </c:pt>
                <c:pt idx="11">
                  <c:v>0.85245901639344357</c:v>
                </c:pt>
                <c:pt idx="12">
                  <c:v>0.91803278688524526</c:v>
                </c:pt>
                <c:pt idx="13">
                  <c:v>0.96721311475409832</c:v>
                </c:pt>
                <c:pt idx="14">
                  <c:v>0.98360655737704916</c:v>
                </c:pt>
                <c:pt idx="15">
                  <c:v>1</c:v>
                </c:pt>
                <c:pt idx="16">
                  <c:v>0.98360655737704916</c:v>
                </c:pt>
                <c:pt idx="17">
                  <c:v>0.96721311475409832</c:v>
                </c:pt>
                <c:pt idx="18">
                  <c:v>0.91803278688524526</c:v>
                </c:pt>
                <c:pt idx="19">
                  <c:v>0.85245901639344357</c:v>
                </c:pt>
                <c:pt idx="20">
                  <c:v>0.7704918032786896</c:v>
                </c:pt>
                <c:pt idx="21">
                  <c:v>0.68852459016393441</c:v>
                </c:pt>
                <c:pt idx="22">
                  <c:v>0.62295081967213184</c:v>
                </c:pt>
                <c:pt idx="23">
                  <c:v>0.54098360655737754</c:v>
                </c:pt>
                <c:pt idx="24">
                  <c:v>0.45901639344262324</c:v>
                </c:pt>
                <c:pt idx="25">
                  <c:v>0.37704918032786927</c:v>
                </c:pt>
                <c:pt idx="26">
                  <c:v>0.31147540983606592</c:v>
                </c:pt>
                <c:pt idx="27">
                  <c:v>0.24590163934426246</c:v>
                </c:pt>
                <c:pt idx="28">
                  <c:v>0.16393442622950818</c:v>
                </c:pt>
                <c:pt idx="29">
                  <c:v>8.1967213114754051E-2</c:v>
                </c:pt>
                <c:pt idx="30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06B-4D09-9148-400DB2ADA1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919040"/>
        <c:axId val="174937600"/>
      </c:scatterChart>
      <c:valAx>
        <c:axId val="174919040"/>
        <c:scaling>
          <c:orientation val="minMax"/>
          <c:max val="5"/>
          <c:min val="-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 i="1"/>
                  <a:t>X</a:t>
                </a:r>
                <a:r>
                  <a:rPr lang="ru-RU" b="0"/>
                  <a:t>, мм</a:t>
                </a:r>
              </a:p>
            </c:rich>
          </c:tx>
          <c:layout>
            <c:manualLayout>
              <c:xMode val="edge"/>
              <c:yMode val="edge"/>
              <c:x val="0.91336054421768709"/>
              <c:y val="0.819211814941042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74937600"/>
        <c:crosses val="autoZero"/>
        <c:crossBetween val="midCat"/>
        <c:majorUnit val="1"/>
      </c:valAx>
      <c:valAx>
        <c:axId val="17493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7491904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334290055004494"/>
          <c:y val="0.54016664583593721"/>
          <c:w val="0.13613048368953881"/>
          <c:h val="0.29249135524726078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User</cp:lastModifiedBy>
  <cp:revision>4</cp:revision>
  <cp:lastPrinted>2021-04-01T00:12:00Z</cp:lastPrinted>
  <dcterms:created xsi:type="dcterms:W3CDTF">2025-08-13T01:18:00Z</dcterms:created>
  <dcterms:modified xsi:type="dcterms:W3CDTF">2025-08-13T01:56:00Z</dcterms:modified>
</cp:coreProperties>
</file>