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7289D" w14:textId="77777777" w:rsidR="00793F8A" w:rsidRPr="00EB753B" w:rsidRDefault="00793F8A" w:rsidP="00EB753B">
      <w:pPr>
        <w:ind w:firstLine="0"/>
      </w:pPr>
      <w:r w:rsidRPr="00EB753B">
        <w:t>УДК:</w:t>
      </w:r>
      <w:r w:rsidRPr="00EB753B">
        <w:rPr>
          <w:spacing w:val="2"/>
        </w:rPr>
        <w:t xml:space="preserve"> </w:t>
      </w:r>
      <w:r w:rsidRPr="00EB753B">
        <w:t>539.14.</w:t>
      </w:r>
    </w:p>
    <w:p w14:paraId="387D4184" w14:textId="77777777" w:rsidR="00793F8A" w:rsidRPr="00EB753B" w:rsidRDefault="00793F8A" w:rsidP="00EB753B"/>
    <w:p w14:paraId="12D54962" w14:textId="77777777" w:rsidR="00EB753B" w:rsidRDefault="00221CF6" w:rsidP="00EB753B">
      <w:pPr>
        <w:pStyle w:val="1"/>
        <w:spacing w:before="0" w:after="0"/>
        <w:ind w:firstLine="0"/>
      </w:pPr>
      <w:r w:rsidRPr="00EB753B">
        <w:rPr>
          <w:lang w:val="ru-RU"/>
        </w:rPr>
        <w:t>ИССЛЕДОВАНИЕ СВЯЗАННОГО СОСТОЯНИЯ ЯДРА 6</w:t>
      </w:r>
      <w:r w:rsidRPr="00EB753B">
        <w:t>HE</w:t>
      </w:r>
      <w:r w:rsidRPr="00EB753B">
        <w:rPr>
          <w:lang w:val="ru-RU"/>
        </w:rPr>
        <w:t xml:space="preserve"> В ПОДХОДЕ </w:t>
      </w:r>
      <w:r w:rsidRPr="00EB753B">
        <w:rPr>
          <w:lang w:val="ru-RU"/>
        </w:rPr>
        <w:br/>
      </w:r>
      <w:r w:rsidRPr="00EB753B">
        <w:t>SS</w:t>
      </w:r>
      <w:r w:rsidRPr="00EB753B">
        <w:rPr>
          <w:lang w:val="ru-RU"/>
        </w:rPr>
        <w:t>-</w:t>
      </w:r>
      <w:r w:rsidRPr="00EB753B">
        <w:t>HORSE</w:t>
      </w:r>
      <w:r w:rsidRPr="00EB753B">
        <w:rPr>
          <w:lang w:val="ru-RU"/>
        </w:rPr>
        <w:t>–</w:t>
      </w:r>
      <w:r w:rsidRPr="00EB753B">
        <w:t>NCSM</w:t>
      </w:r>
    </w:p>
    <w:p w14:paraId="7F4A7485" w14:textId="77777777" w:rsidR="00EB753B" w:rsidRDefault="00EB753B" w:rsidP="00EB753B">
      <w:pPr>
        <w:pStyle w:val="1"/>
        <w:spacing w:before="0" w:after="0"/>
        <w:ind w:firstLine="0"/>
        <w:rPr>
          <w:u w:val="single"/>
          <w:lang w:val="ru-RU"/>
        </w:rPr>
      </w:pPr>
    </w:p>
    <w:p w14:paraId="2AF1EC8A" w14:textId="2C958635" w:rsidR="00776520" w:rsidRPr="00EB753B" w:rsidRDefault="00776520" w:rsidP="00EB753B">
      <w:pPr>
        <w:pStyle w:val="1"/>
        <w:spacing w:before="0" w:after="0"/>
        <w:ind w:firstLine="0"/>
        <w:rPr>
          <w:lang w:val="ru-RU"/>
        </w:rPr>
      </w:pPr>
      <w:r w:rsidRPr="00EB753B">
        <w:rPr>
          <w:u w:val="single"/>
          <w:lang w:val="ru-RU"/>
        </w:rPr>
        <w:t>М. К. Ефименко</w:t>
      </w:r>
      <w:r w:rsidRPr="00EB753B">
        <w:rPr>
          <w:u w:val="single"/>
          <w:vertAlign w:val="superscript"/>
          <w:lang w:val="ru-RU"/>
        </w:rPr>
        <w:t>1</w:t>
      </w:r>
      <w:r w:rsidRPr="00EB753B">
        <w:rPr>
          <w:lang w:val="ru-RU"/>
        </w:rPr>
        <w:t>, А. И. Мазур</w:t>
      </w:r>
      <w:r w:rsidRPr="00EB753B">
        <w:rPr>
          <w:vertAlign w:val="superscript"/>
          <w:lang w:val="ru-RU"/>
        </w:rPr>
        <w:t>1</w:t>
      </w:r>
      <w:r w:rsidRPr="00EB753B">
        <w:rPr>
          <w:lang w:val="ru-RU"/>
        </w:rPr>
        <w:t>, И. А. Мазур</w:t>
      </w:r>
      <w:r w:rsidRPr="00EB753B">
        <w:rPr>
          <w:vertAlign w:val="superscript"/>
          <w:lang w:val="ru-RU"/>
        </w:rPr>
        <w:t>2</w:t>
      </w:r>
      <w:r w:rsidRPr="00EB753B">
        <w:rPr>
          <w:lang w:val="ru-RU"/>
        </w:rPr>
        <w:t>, А. М. Широков</w:t>
      </w:r>
      <w:r w:rsidRPr="00EB753B">
        <w:rPr>
          <w:vertAlign w:val="superscript"/>
          <w:lang w:val="ru-RU"/>
        </w:rPr>
        <w:t>3</w:t>
      </w:r>
      <w:r w:rsidRPr="00EB753B">
        <w:rPr>
          <w:lang w:val="ru-RU"/>
        </w:rPr>
        <w:t>, И. Дж. Шин</w:t>
      </w:r>
      <w:r w:rsidRPr="00EB753B">
        <w:rPr>
          <w:vertAlign w:val="superscript"/>
          <w:lang w:val="ru-RU"/>
        </w:rPr>
        <w:t>4</w:t>
      </w:r>
    </w:p>
    <w:p w14:paraId="1E0C3956" w14:textId="55801002" w:rsidR="00776520" w:rsidRPr="00EB753B" w:rsidRDefault="00776520" w:rsidP="00EB753B">
      <w:pPr>
        <w:ind w:firstLine="0"/>
        <w:jc w:val="center"/>
        <w:rPr>
          <w:i/>
          <w:iCs/>
        </w:rPr>
      </w:pPr>
      <w:r w:rsidRPr="00EB753B">
        <w:rPr>
          <w:i/>
          <w:iCs/>
          <w:vertAlign w:val="superscript"/>
        </w:rPr>
        <w:t>1</w:t>
      </w:r>
      <w:r w:rsidRPr="00EB753B">
        <w:rPr>
          <w:i/>
          <w:iCs/>
        </w:rPr>
        <w:t>Тихоокеанский государственный университет</w:t>
      </w:r>
      <w:r w:rsidR="00EB753B">
        <w:rPr>
          <w:i/>
          <w:iCs/>
        </w:rPr>
        <w:t xml:space="preserve"> (г.</w:t>
      </w:r>
      <w:r w:rsidRPr="00EB753B">
        <w:rPr>
          <w:i/>
          <w:iCs/>
        </w:rPr>
        <w:t xml:space="preserve"> Хабаровск</w:t>
      </w:r>
      <w:r w:rsidR="00EB753B">
        <w:rPr>
          <w:i/>
          <w:iCs/>
        </w:rPr>
        <w:t>)</w:t>
      </w:r>
    </w:p>
    <w:p w14:paraId="56004B7E" w14:textId="79FF07E1" w:rsidR="00776520" w:rsidRPr="00EB753B" w:rsidRDefault="00776520" w:rsidP="00EB753B">
      <w:pPr>
        <w:ind w:firstLine="0"/>
        <w:jc w:val="center"/>
        <w:rPr>
          <w:i/>
          <w:iCs/>
          <w:lang w:val="en-US"/>
        </w:rPr>
      </w:pPr>
      <w:r w:rsidRPr="00EB753B">
        <w:rPr>
          <w:i/>
          <w:iCs/>
          <w:vertAlign w:val="superscript"/>
          <w:lang w:val="en-US"/>
        </w:rPr>
        <w:t>2</w:t>
      </w:r>
      <w:r w:rsidRPr="00EB753B">
        <w:rPr>
          <w:i/>
          <w:iCs/>
          <w:lang w:val="en-US"/>
        </w:rPr>
        <w:t>Center for Exotic Nuclear Studies, Institute for Basic Science</w:t>
      </w:r>
      <w:r w:rsidR="00EB753B" w:rsidRPr="00EB753B">
        <w:rPr>
          <w:i/>
          <w:iCs/>
          <w:lang w:val="en-US"/>
        </w:rPr>
        <w:t xml:space="preserve"> (</w:t>
      </w:r>
      <w:r w:rsidRPr="00EB753B">
        <w:rPr>
          <w:i/>
          <w:iCs/>
          <w:lang w:val="en-US"/>
        </w:rPr>
        <w:t>Daejeon, Republic of Korea</w:t>
      </w:r>
      <w:r w:rsidR="00EB753B" w:rsidRPr="00EB753B">
        <w:rPr>
          <w:i/>
          <w:iCs/>
          <w:lang w:val="en-US"/>
        </w:rPr>
        <w:t>)</w:t>
      </w:r>
    </w:p>
    <w:p w14:paraId="645D03E7" w14:textId="218589BF" w:rsidR="00776520" w:rsidRPr="00EB753B" w:rsidRDefault="00776520" w:rsidP="00EB753B">
      <w:pPr>
        <w:ind w:firstLine="0"/>
        <w:jc w:val="center"/>
        <w:rPr>
          <w:i/>
          <w:iCs/>
        </w:rPr>
      </w:pPr>
      <w:r w:rsidRPr="00EB753B">
        <w:rPr>
          <w:i/>
          <w:iCs/>
          <w:vertAlign w:val="superscript"/>
        </w:rPr>
        <w:t>3</w:t>
      </w:r>
      <w:r w:rsidRPr="00EB753B">
        <w:rPr>
          <w:i/>
          <w:iCs/>
        </w:rPr>
        <w:t xml:space="preserve">Научно-исследовательский институт ядерной физики имени Д. В. </w:t>
      </w:r>
      <w:proofErr w:type="spellStart"/>
      <w:r w:rsidRPr="00EB753B">
        <w:rPr>
          <w:i/>
          <w:iCs/>
        </w:rPr>
        <w:t>Скобельцына</w:t>
      </w:r>
      <w:proofErr w:type="spellEnd"/>
      <w:r w:rsidRPr="00EB753B">
        <w:rPr>
          <w:i/>
          <w:iCs/>
        </w:rPr>
        <w:t xml:space="preserve"> Московского государственного университета имени М. В. Ломоносова</w:t>
      </w:r>
      <w:r w:rsidR="00EB753B">
        <w:rPr>
          <w:i/>
          <w:iCs/>
        </w:rPr>
        <w:t xml:space="preserve"> (г. </w:t>
      </w:r>
      <w:r w:rsidRPr="00EB753B">
        <w:rPr>
          <w:i/>
          <w:iCs/>
        </w:rPr>
        <w:t>Москва</w:t>
      </w:r>
      <w:r w:rsidR="00EB753B">
        <w:rPr>
          <w:i/>
          <w:iCs/>
        </w:rPr>
        <w:t>)</w:t>
      </w:r>
    </w:p>
    <w:p w14:paraId="5F6B9AAB" w14:textId="1EA79A30" w:rsidR="00776520" w:rsidRPr="00EB753B" w:rsidRDefault="00776520" w:rsidP="00EB753B">
      <w:pPr>
        <w:ind w:firstLine="0"/>
        <w:jc w:val="center"/>
        <w:rPr>
          <w:i/>
          <w:iCs/>
          <w:lang w:val="en-US"/>
        </w:rPr>
      </w:pPr>
      <w:r w:rsidRPr="00EB753B">
        <w:rPr>
          <w:i/>
          <w:iCs/>
          <w:vertAlign w:val="superscript"/>
          <w:lang w:val="en-US"/>
        </w:rPr>
        <w:t>4</w:t>
      </w:r>
      <w:r w:rsidRPr="00EB753B">
        <w:rPr>
          <w:i/>
          <w:iCs/>
          <w:lang w:val="en-US"/>
        </w:rPr>
        <w:t>Insitute for Rare Isotope Science, Institute for Basic Science</w:t>
      </w:r>
      <w:r w:rsidR="00EB753B" w:rsidRPr="00EB753B">
        <w:rPr>
          <w:i/>
          <w:iCs/>
          <w:lang w:val="en-US"/>
        </w:rPr>
        <w:t xml:space="preserve"> (</w:t>
      </w:r>
      <w:r w:rsidRPr="00EB753B">
        <w:rPr>
          <w:i/>
          <w:iCs/>
          <w:lang w:val="en-US"/>
        </w:rPr>
        <w:t>Daejeon, Republic of Korea</w:t>
      </w:r>
      <w:r w:rsidR="00EB753B" w:rsidRPr="00EB753B">
        <w:rPr>
          <w:i/>
          <w:iCs/>
          <w:lang w:val="en-US"/>
        </w:rPr>
        <w:t>)</w:t>
      </w:r>
    </w:p>
    <w:p w14:paraId="4615BDD9" w14:textId="77777777" w:rsidR="00776520" w:rsidRPr="00EB753B" w:rsidRDefault="00776520" w:rsidP="00EB753B">
      <w:pPr>
        <w:rPr>
          <w:lang w:val="en-US"/>
        </w:rPr>
      </w:pPr>
    </w:p>
    <w:p w14:paraId="7426A1CF" w14:textId="7E3F63E5" w:rsidR="00776520" w:rsidRPr="00EB753B" w:rsidRDefault="00776520" w:rsidP="00EB753B">
      <w:pPr>
        <w:rPr>
          <w:i/>
          <w:iCs/>
          <w:sz w:val="20"/>
          <w:szCs w:val="20"/>
        </w:rPr>
      </w:pPr>
      <w:r w:rsidRPr="00EB753B">
        <w:rPr>
          <w:i/>
          <w:iCs/>
          <w:sz w:val="20"/>
          <w:szCs w:val="20"/>
        </w:rPr>
        <w:t>Методом SS-HORSE</w:t>
      </w:r>
      <w:r w:rsidR="003A1A1C" w:rsidRPr="00EB753B">
        <w:rPr>
          <w:i/>
          <w:iCs/>
          <w:sz w:val="20"/>
          <w:szCs w:val="20"/>
        </w:rPr>
        <w:t>–</w:t>
      </w:r>
      <w:r w:rsidR="003A1A1C" w:rsidRPr="00EB753B">
        <w:rPr>
          <w:i/>
          <w:iCs/>
          <w:sz w:val="20"/>
          <w:szCs w:val="20"/>
          <w:lang w:val="en-US"/>
        </w:rPr>
        <w:t>NCSM</w:t>
      </w:r>
      <w:r w:rsidRPr="00EB753B">
        <w:rPr>
          <w:i/>
          <w:iCs/>
          <w:sz w:val="20"/>
          <w:szCs w:val="20"/>
        </w:rPr>
        <w:t xml:space="preserve"> определена энергия связи </w:t>
      </w:r>
      <w:proofErr w:type="spellStart"/>
      <w:r w:rsidRPr="00EB753B">
        <w:rPr>
          <w:i/>
          <w:iCs/>
          <w:sz w:val="20"/>
          <w:szCs w:val="20"/>
        </w:rPr>
        <w:t>E</w:t>
      </w:r>
      <w:r w:rsidRPr="00EB753B">
        <w:rPr>
          <w:i/>
          <w:iCs/>
          <w:sz w:val="20"/>
          <w:szCs w:val="20"/>
          <w:vertAlign w:val="subscript"/>
        </w:rPr>
        <w:t>b</w:t>
      </w:r>
      <w:proofErr w:type="spellEnd"/>
      <w:r w:rsidRPr="00EB753B">
        <w:rPr>
          <w:i/>
          <w:iCs/>
          <w:sz w:val="20"/>
          <w:szCs w:val="20"/>
        </w:rPr>
        <w:t xml:space="preserve"> ядра </w:t>
      </w:r>
      <w:r w:rsidRPr="00EB753B">
        <w:rPr>
          <w:i/>
          <w:iCs/>
          <w:sz w:val="20"/>
          <w:szCs w:val="20"/>
          <w:vertAlign w:val="superscript"/>
        </w:rPr>
        <w:t>6</w:t>
      </w:r>
      <w:r w:rsidRPr="00EB753B">
        <w:rPr>
          <w:i/>
          <w:iCs/>
          <w:sz w:val="20"/>
          <w:szCs w:val="20"/>
        </w:rPr>
        <w:t xml:space="preserve">He в закрытом канале распада на три фрагмента (ядро </w:t>
      </w:r>
      <w:r w:rsidRPr="00EB753B">
        <w:rPr>
          <w:i/>
          <w:iCs/>
          <w:sz w:val="20"/>
          <w:szCs w:val="20"/>
          <w:vertAlign w:val="superscript"/>
        </w:rPr>
        <w:t>4</w:t>
      </w:r>
      <w:r w:rsidRPr="00EB753B">
        <w:rPr>
          <w:i/>
          <w:iCs/>
          <w:sz w:val="20"/>
          <w:szCs w:val="20"/>
        </w:rPr>
        <w:t>He и два нейтрона) относительно порога этого распада.</w:t>
      </w:r>
      <w:r w:rsidR="00A743F3" w:rsidRPr="00EB753B">
        <w:rPr>
          <w:i/>
          <w:iCs/>
          <w:sz w:val="20"/>
          <w:szCs w:val="20"/>
        </w:rPr>
        <w:t xml:space="preserve"> </w:t>
      </w:r>
      <w:r w:rsidRPr="00EB753B">
        <w:rPr>
          <w:i/>
          <w:iCs/>
          <w:sz w:val="20"/>
          <w:szCs w:val="20"/>
        </w:rPr>
        <w:t xml:space="preserve">Полученный результат </w:t>
      </w:r>
      <w:r w:rsidR="00EB753B">
        <w:rPr>
          <w:i/>
          <w:iCs/>
          <w:sz w:val="20"/>
          <w:szCs w:val="20"/>
        </w:rPr>
        <w:t xml:space="preserve">                    </w:t>
      </w:r>
      <w:proofErr w:type="spellStart"/>
      <w:r w:rsidRPr="00EB753B">
        <w:rPr>
          <w:i/>
          <w:iCs/>
          <w:sz w:val="20"/>
          <w:szCs w:val="20"/>
        </w:rPr>
        <w:t>E</w:t>
      </w:r>
      <w:r w:rsidRPr="00EB753B">
        <w:rPr>
          <w:i/>
          <w:iCs/>
          <w:sz w:val="20"/>
          <w:szCs w:val="20"/>
          <w:vertAlign w:val="subscript"/>
        </w:rPr>
        <w:t>b</w:t>
      </w:r>
      <w:proofErr w:type="spellEnd"/>
      <w:r w:rsidRPr="00EB753B">
        <w:rPr>
          <w:i/>
          <w:iCs/>
          <w:sz w:val="20"/>
          <w:szCs w:val="20"/>
        </w:rPr>
        <w:t xml:space="preserve"> = −1</w:t>
      </w:r>
      <w:r w:rsidR="00EB753B">
        <w:rPr>
          <w:i/>
          <w:iCs/>
          <w:sz w:val="20"/>
          <w:szCs w:val="20"/>
        </w:rPr>
        <w:t>,</w:t>
      </w:r>
      <w:r w:rsidRPr="00EB753B">
        <w:rPr>
          <w:i/>
          <w:iCs/>
          <w:sz w:val="20"/>
          <w:szCs w:val="20"/>
        </w:rPr>
        <w:t>037±0</w:t>
      </w:r>
      <w:r w:rsidR="00EB753B">
        <w:rPr>
          <w:i/>
          <w:iCs/>
          <w:sz w:val="20"/>
          <w:szCs w:val="20"/>
        </w:rPr>
        <w:t>,</w:t>
      </w:r>
      <w:r w:rsidRPr="00EB753B">
        <w:rPr>
          <w:i/>
          <w:iCs/>
          <w:sz w:val="20"/>
          <w:szCs w:val="20"/>
        </w:rPr>
        <w:t xml:space="preserve">012 МэВ находится в разумном согласии с экспериментальными данными </w:t>
      </w:r>
      <w:r w:rsidR="003A1A1C" w:rsidRPr="00EB753B">
        <w:rPr>
          <w:i/>
          <w:iCs/>
          <w:sz w:val="20"/>
          <w:szCs w:val="20"/>
          <w:vertAlign w:val="subscript"/>
          <w:lang w:val="en-US"/>
        </w:rPr>
        <w:t>exp</w:t>
      </w:r>
      <w:r w:rsidR="003A1A1C" w:rsidRPr="00EB753B">
        <w:rPr>
          <w:i/>
          <w:iCs/>
          <w:sz w:val="20"/>
          <w:szCs w:val="20"/>
        </w:rPr>
        <w:t xml:space="preserve"> =</w:t>
      </w:r>
      <w:r w:rsidRPr="00EB753B">
        <w:rPr>
          <w:i/>
          <w:iCs/>
          <w:sz w:val="20"/>
          <w:szCs w:val="20"/>
        </w:rPr>
        <w:t xml:space="preserve"> −0</w:t>
      </w:r>
      <w:r w:rsidR="00EB753B">
        <w:rPr>
          <w:i/>
          <w:iCs/>
          <w:sz w:val="20"/>
          <w:szCs w:val="20"/>
        </w:rPr>
        <w:t>,</w:t>
      </w:r>
      <w:r w:rsidRPr="00EB753B">
        <w:rPr>
          <w:i/>
          <w:iCs/>
          <w:sz w:val="20"/>
          <w:szCs w:val="20"/>
        </w:rPr>
        <w:t>973 МэВ.</w:t>
      </w:r>
    </w:p>
    <w:p w14:paraId="08D8DA4A" w14:textId="77777777" w:rsidR="00BA6D39" w:rsidRPr="00EB753B" w:rsidRDefault="00BA6D39" w:rsidP="00EB753B">
      <w:pPr>
        <w:rPr>
          <w:i/>
          <w:iCs/>
        </w:rPr>
      </w:pPr>
    </w:p>
    <w:p w14:paraId="6DDD00A0" w14:textId="5E58EDC6" w:rsidR="00D5100A" w:rsidRPr="00EB753B" w:rsidRDefault="00793F8A" w:rsidP="00EB753B">
      <w:pPr>
        <w:pStyle w:val="2"/>
        <w:spacing w:before="0" w:after="0"/>
        <w:rPr>
          <w:lang w:val="ru-RU"/>
        </w:rPr>
      </w:pPr>
      <w:r w:rsidRPr="00EB753B">
        <w:rPr>
          <w:lang w:val="ru-RU"/>
        </w:rPr>
        <w:t>Введение</w:t>
      </w:r>
    </w:p>
    <w:p w14:paraId="73BA3E28" w14:textId="2BB1E061" w:rsidR="00776520" w:rsidRPr="00EB753B" w:rsidRDefault="00776520" w:rsidP="00EB753B">
      <w:r w:rsidRPr="00EB753B">
        <w:t>Метод SS-HORSE [1</w:t>
      </w:r>
      <w:r w:rsidR="00EB753B">
        <w:t xml:space="preserve"> – </w:t>
      </w:r>
      <w:r w:rsidRPr="00EB753B">
        <w:t xml:space="preserve">4] основан на </w:t>
      </w:r>
      <w:proofErr w:type="spellStart"/>
      <w:r w:rsidRPr="00EB753B">
        <w:t>осцилляторном</w:t>
      </w:r>
      <w:proofErr w:type="spellEnd"/>
      <w:r w:rsidRPr="00EB753B">
        <w:t xml:space="preserve"> представлении уравнений рассеяния [5, 6] и позволяет анализировать как резонансное, так и нерезонансное рассеяние</w:t>
      </w:r>
      <w:r w:rsidR="003E5EFF" w:rsidRPr="00EB753B">
        <w:t xml:space="preserve">, </w:t>
      </w:r>
      <w:r w:rsidRPr="00EB753B">
        <w:t>и производить оценку параметров этих процессов</w:t>
      </w:r>
      <w:r w:rsidR="003E5EFF" w:rsidRPr="00EB753B">
        <w:t xml:space="preserve"> на основе </w:t>
      </w:r>
      <w:r w:rsidRPr="00EB753B">
        <w:t>вариационны</w:t>
      </w:r>
      <w:r w:rsidR="003E5EFF" w:rsidRPr="00EB753B">
        <w:t>х</w:t>
      </w:r>
      <w:r w:rsidRPr="00EB753B">
        <w:t xml:space="preserve"> расчёт</w:t>
      </w:r>
      <w:r w:rsidR="003E5EFF" w:rsidRPr="00EB753B">
        <w:t>ов</w:t>
      </w:r>
      <w:r w:rsidRPr="00EB753B">
        <w:t>, проведённы</w:t>
      </w:r>
      <w:r w:rsidR="003E5EFF" w:rsidRPr="00EB753B">
        <w:t>х</w:t>
      </w:r>
      <w:r w:rsidRPr="00EB753B">
        <w:t xml:space="preserve"> в модельных пространствах со сравнительно небольшим </w:t>
      </w:r>
      <w:proofErr w:type="spellStart"/>
      <w:r w:rsidRPr="00EB753B">
        <w:t>осцилляторным</w:t>
      </w:r>
      <w:proofErr w:type="spellEnd"/>
      <w:r w:rsidRPr="00EB753B">
        <w:t xml:space="preserve"> базисом. При этом для анализа резонансных и нерезонансных процессов достаточн</w:t>
      </w:r>
      <w:r w:rsidR="003E5EFF" w:rsidRPr="00EB753B">
        <w:t>о</w:t>
      </w:r>
      <w:r w:rsidRPr="00EB753B">
        <w:t xml:space="preserve"> знать набор собственных значений матрицы гамильтониана, рассчитанных в модельных пространствах с различными значениями параметра </w:t>
      </w:r>
      <w:proofErr w:type="spellStart"/>
      <w:r w:rsidRPr="00EB753B">
        <w:t>осцилляторного</w:t>
      </w:r>
      <w:proofErr w:type="spellEnd"/>
      <w:r w:rsidRPr="00EB753B">
        <w:t xml:space="preserve"> базиса</w:t>
      </w:r>
      <w:r w:rsidR="00E37B05" w:rsidRPr="00EB753B">
        <w:t xml:space="preserve"> </w:t>
      </w:r>
      <m:oMath>
        <m:r>
          <m:rPr>
            <m:sty m:val="p"/>
          </m:rPr>
          <w:rPr>
            <w:rFonts w:ascii="Cambria Math" w:hAnsi="Cambria Math"/>
          </w:rPr>
          <m:t>ℏ</m:t>
        </m:r>
        <m:r>
          <w:rPr>
            <w:rFonts w:ascii="Cambria Math" w:hAnsi="Cambria Math"/>
          </w:rPr>
          <m:t>ω</m:t>
        </m:r>
      </m:oMath>
      <w:r w:rsidRPr="00EB753B">
        <w:t xml:space="preserve">. </w:t>
      </w:r>
      <w:r w:rsidR="003E5EFF" w:rsidRPr="00EB753B">
        <w:t xml:space="preserve">Входными данными в методе </w:t>
      </w:r>
      <w:r w:rsidRPr="00EB753B">
        <w:t>SS-HORSE</w:t>
      </w:r>
      <w:r w:rsidR="003E5EFF" w:rsidRPr="00EB753B">
        <w:t>–NCSM</w:t>
      </w:r>
      <w:r w:rsidR="00E37B05" w:rsidRPr="00EB753B">
        <w:t xml:space="preserve"> служат</w:t>
      </w:r>
      <w:r w:rsidRPr="00EB753B">
        <w:t xml:space="preserve"> результаты расчетов в модели оболочек без инертного </w:t>
      </w:r>
      <w:proofErr w:type="spellStart"/>
      <w:r w:rsidRPr="00EB753B">
        <w:t>кора</w:t>
      </w:r>
      <w:proofErr w:type="spellEnd"/>
      <w:r w:rsidRPr="00EB753B">
        <w:t xml:space="preserve"> (англ. </w:t>
      </w:r>
      <w:proofErr w:type="spellStart"/>
      <w:r w:rsidRPr="00EB753B">
        <w:t>No</w:t>
      </w:r>
      <w:proofErr w:type="spellEnd"/>
      <w:r w:rsidRPr="00EB753B">
        <w:t xml:space="preserve"> </w:t>
      </w:r>
      <w:proofErr w:type="spellStart"/>
      <w:r w:rsidRPr="00EB753B">
        <w:t>Core</w:t>
      </w:r>
      <w:proofErr w:type="spellEnd"/>
      <w:r w:rsidRPr="00EB753B">
        <w:t xml:space="preserve"> </w:t>
      </w:r>
      <w:proofErr w:type="spellStart"/>
      <w:r w:rsidRPr="00EB753B">
        <w:t>Shell</w:t>
      </w:r>
      <w:proofErr w:type="spellEnd"/>
      <w:r w:rsidRPr="00EB753B">
        <w:t xml:space="preserve"> </w:t>
      </w:r>
      <w:proofErr w:type="spellStart"/>
      <w:r w:rsidRPr="00EB753B">
        <w:t>Model</w:t>
      </w:r>
      <w:proofErr w:type="spellEnd"/>
      <w:r w:rsidRPr="00EB753B">
        <w:t>, NCSM) с реалистическими NN</w:t>
      </w:r>
      <w:r w:rsidR="003E5EFF" w:rsidRPr="00EB753B">
        <w:t>-</w:t>
      </w:r>
      <w:r w:rsidRPr="00EB753B">
        <w:t>потенциалами</w:t>
      </w:r>
      <w:r w:rsidR="003E5EFF" w:rsidRPr="00EB753B">
        <w:t>. В расчетах мы использовали NN-потенциал</w:t>
      </w:r>
      <w:r w:rsidR="00E37B05" w:rsidRPr="00EB753B">
        <w:t xml:space="preserve"> </w:t>
      </w:r>
      <w:r w:rsidRPr="00EB753B">
        <w:t>Daejeon16 [</w:t>
      </w:r>
      <w:r w:rsidR="00E37B05" w:rsidRPr="00EB753B">
        <w:t>7</w:t>
      </w:r>
      <w:r w:rsidRPr="00EB753B">
        <w:t>].</w:t>
      </w:r>
    </w:p>
    <w:p w14:paraId="23A35A46" w14:textId="1CE02555" w:rsidR="00610C39" w:rsidRPr="00EB753B" w:rsidRDefault="006B756D" w:rsidP="00EB753B">
      <w:r w:rsidRPr="00EB753B">
        <w:t>В этом подходе</w:t>
      </w:r>
      <w:r w:rsidR="00610C39" w:rsidRPr="00EB753B">
        <w:t xml:space="preserve"> исследован</w:t>
      </w:r>
      <w:r w:rsidRPr="00EB753B">
        <w:t>ы</w:t>
      </w:r>
      <w:r w:rsidR="00610C39" w:rsidRPr="00EB753B">
        <w:t xml:space="preserve"> резонансны</w:t>
      </w:r>
      <w:r w:rsidRPr="00EB753B">
        <w:t>е</w:t>
      </w:r>
      <w:r w:rsidR="00583D3B" w:rsidRPr="00EB753B">
        <w:t xml:space="preserve"> </w:t>
      </w:r>
      <w:r w:rsidR="00610C39" w:rsidRPr="00EB753B">
        <w:t>состояни</w:t>
      </w:r>
      <w:r w:rsidRPr="00EB753B">
        <w:t>я</w:t>
      </w:r>
      <w:r w:rsidR="00610C39" w:rsidRPr="00EB753B">
        <w:t xml:space="preserve"> ядер </w:t>
      </w:r>
      <w:r w:rsidR="00610C39" w:rsidRPr="00EB753B">
        <w:rPr>
          <w:vertAlign w:val="superscript"/>
        </w:rPr>
        <w:t>5</w:t>
      </w:r>
      <w:r w:rsidR="00610C39" w:rsidRPr="00EB753B">
        <w:t xml:space="preserve">He и </w:t>
      </w:r>
      <w:r w:rsidR="00610C39" w:rsidRPr="00EB753B">
        <w:rPr>
          <w:vertAlign w:val="superscript"/>
        </w:rPr>
        <w:t>5</w:t>
      </w:r>
      <w:r w:rsidR="00610C39" w:rsidRPr="00EB753B">
        <w:t>Li в упруго</w:t>
      </w:r>
      <w:r w:rsidRPr="00EB753B">
        <w:t>м</w:t>
      </w:r>
      <w:r w:rsidR="00610C39" w:rsidRPr="00EB753B">
        <w:t xml:space="preserve"> рассеяни</w:t>
      </w:r>
      <w:r w:rsidRPr="00EB753B">
        <w:t>и</w:t>
      </w:r>
      <w:r w:rsidR="00583D3B" w:rsidRPr="00EB753B">
        <w:t xml:space="preserve"> </w:t>
      </w:r>
      <w:r w:rsidR="00610C39" w:rsidRPr="00EB753B">
        <w:t xml:space="preserve">нуклонов на ядре </w:t>
      </w:r>
      <w:r w:rsidR="00610C39" w:rsidRPr="00EB753B">
        <w:rPr>
          <w:vertAlign w:val="superscript"/>
        </w:rPr>
        <w:t>4</w:t>
      </w:r>
      <w:r w:rsidR="00610C39" w:rsidRPr="00EB753B">
        <w:t>He [</w:t>
      </w:r>
      <w:r w:rsidR="00E37B05" w:rsidRPr="00EB753B">
        <w:t>8</w:t>
      </w:r>
      <w:r w:rsidR="00610C39" w:rsidRPr="00EB753B">
        <w:t xml:space="preserve">, </w:t>
      </w:r>
      <w:r w:rsidR="00E37B05" w:rsidRPr="00EB753B">
        <w:t>9</w:t>
      </w:r>
      <w:r w:rsidR="00610C39" w:rsidRPr="00EB753B">
        <w:t xml:space="preserve">] и для ядра </w:t>
      </w:r>
      <w:r w:rsidR="00610C39" w:rsidRPr="00EB753B">
        <w:rPr>
          <w:vertAlign w:val="superscript"/>
        </w:rPr>
        <w:t>9</w:t>
      </w:r>
      <w:r w:rsidR="00610C39" w:rsidRPr="00EB753B">
        <w:t>Li [1</w:t>
      </w:r>
      <w:r w:rsidR="00E37B05" w:rsidRPr="00EB753B">
        <w:t>0</w:t>
      </w:r>
      <w:r w:rsidR="00610C39" w:rsidRPr="00EB753B">
        <w:t xml:space="preserve">] для случаев </w:t>
      </w:r>
      <w:proofErr w:type="spellStart"/>
      <w:r w:rsidR="00610C39" w:rsidRPr="00EB753B">
        <w:t>двухтельного</w:t>
      </w:r>
      <w:proofErr w:type="spellEnd"/>
      <w:r w:rsidR="00610C39" w:rsidRPr="00EB753B">
        <w:t xml:space="preserve"> континуума.</w:t>
      </w:r>
    </w:p>
    <w:p w14:paraId="4CCB07C5" w14:textId="61F9BA89" w:rsidR="00610C39" w:rsidRPr="00EB753B" w:rsidRDefault="00610C39" w:rsidP="00EB753B">
      <w:r w:rsidRPr="00EB753B">
        <w:t xml:space="preserve">Расширение метода </w:t>
      </w:r>
      <w:r w:rsidR="006B756D" w:rsidRPr="00EB753B">
        <w:rPr>
          <w:lang w:val="en-US"/>
        </w:rPr>
        <w:t>HORSE</w:t>
      </w:r>
      <w:r w:rsidR="006B756D" w:rsidRPr="00EB753B">
        <w:t xml:space="preserve"> </w:t>
      </w:r>
      <w:r w:rsidRPr="00EB753B">
        <w:t xml:space="preserve">на случай </w:t>
      </w:r>
      <w:r w:rsidR="006B756D" w:rsidRPr="00EB753B">
        <w:t xml:space="preserve">демократического распада </w:t>
      </w:r>
      <w:r w:rsidRPr="00EB753B">
        <w:t>представлено в работе [1</w:t>
      </w:r>
      <w:r w:rsidR="00E37B05" w:rsidRPr="00EB753B">
        <w:t>1</w:t>
      </w:r>
      <w:r w:rsidRPr="00EB753B">
        <w:t>]</w:t>
      </w:r>
      <w:r w:rsidR="006B756D" w:rsidRPr="00EB753B">
        <w:t>. Обобщенный метод SS-HORSE–NCSM</w:t>
      </w:r>
      <w:r w:rsidRPr="00EB753B">
        <w:t xml:space="preserve"> применен</w:t>
      </w:r>
      <w:r w:rsidR="006B756D" w:rsidRPr="00EB753B">
        <w:t xml:space="preserve"> к</w:t>
      </w:r>
      <w:r w:rsidRPr="00EB753B">
        <w:t xml:space="preserve"> исследовани</w:t>
      </w:r>
      <w:r w:rsidR="006B756D" w:rsidRPr="00EB753B">
        <w:t>ю</w:t>
      </w:r>
      <w:r w:rsidR="00583D3B" w:rsidRPr="00EB753B">
        <w:t xml:space="preserve"> </w:t>
      </w:r>
      <w:r w:rsidRPr="00EB753B">
        <w:t>резонансного состояния системы четырех нейтронов (</w:t>
      </w:r>
      <w:proofErr w:type="spellStart"/>
      <w:r w:rsidRPr="00EB753B">
        <w:t>тетранейтрона</w:t>
      </w:r>
      <w:proofErr w:type="spellEnd"/>
      <w:r w:rsidRPr="00EB753B">
        <w:t xml:space="preserve">) </w:t>
      </w:r>
      <w:r w:rsidR="006B756D" w:rsidRPr="00EB753B">
        <w:t>на</w:t>
      </w:r>
      <w:r w:rsidRPr="00EB753B">
        <w:t xml:space="preserve"> основе результатов NCSM с разными реалистическими нуклон-нуклонными потенциалами [1</w:t>
      </w:r>
      <w:r w:rsidR="00E37B05" w:rsidRPr="00EB753B">
        <w:t>2</w:t>
      </w:r>
      <w:r w:rsidRPr="00EB753B">
        <w:t>, 1</w:t>
      </w:r>
      <w:r w:rsidR="00E37B05" w:rsidRPr="00EB753B">
        <w:t>3</w:t>
      </w:r>
      <w:r w:rsidRPr="00EB753B">
        <w:t xml:space="preserve">]. Существование </w:t>
      </w:r>
      <w:proofErr w:type="spellStart"/>
      <w:r w:rsidRPr="00EB753B">
        <w:t>тетранейтрона</w:t>
      </w:r>
      <w:proofErr w:type="spellEnd"/>
      <w:r w:rsidRPr="00EB753B">
        <w:t xml:space="preserve"> экспериментально подтверждено в исследованиях [1</w:t>
      </w:r>
      <w:r w:rsidR="00E37B05" w:rsidRPr="00EB753B">
        <w:t>4</w:t>
      </w:r>
      <w:r w:rsidRPr="00EB753B">
        <w:t>, 1</w:t>
      </w:r>
      <w:r w:rsidR="00E37B05" w:rsidRPr="00EB753B">
        <w:t>5</w:t>
      </w:r>
      <w:r w:rsidRPr="00EB753B">
        <w:t>].</w:t>
      </w:r>
    </w:p>
    <w:p w14:paraId="23F5F054" w14:textId="6FED750A" w:rsidR="00610C39" w:rsidRPr="00EB753B" w:rsidRDefault="00610C39" w:rsidP="00EB753B">
      <w:r w:rsidRPr="00EB753B">
        <w:t xml:space="preserve">В случае демократического распада на нечетное число фрагментов эффективный орбитальный момент принимает полуцелые значения, что требует </w:t>
      </w:r>
      <w:r w:rsidR="006B756D" w:rsidRPr="00EB753B">
        <w:t xml:space="preserve">дополнительного развития математического формализма SS-HORSE–NCSM </w:t>
      </w:r>
      <w:r w:rsidRPr="00EB753B">
        <w:t>[1</w:t>
      </w:r>
      <w:r w:rsidR="00E37B05" w:rsidRPr="00EB753B">
        <w:t>6</w:t>
      </w:r>
      <w:r w:rsidRPr="00EB753B">
        <w:t>].</w:t>
      </w:r>
    </w:p>
    <w:p w14:paraId="0583CABF" w14:textId="368E3EDC" w:rsidR="00776520" w:rsidRPr="00EB753B" w:rsidRDefault="00610C39" w:rsidP="00EB753B">
      <w:r w:rsidRPr="00EB753B">
        <w:t>Целью же этой работы является применение метода SS-HORSE</w:t>
      </w:r>
      <w:r w:rsidR="00710184" w:rsidRPr="00EB753B">
        <w:t>–NCSM</w:t>
      </w:r>
      <w:r w:rsidRPr="00EB753B">
        <w:t xml:space="preserve"> для определения энергии связанного состояния ядра </w:t>
      </w:r>
      <w:r w:rsidRPr="00EB753B">
        <w:rPr>
          <w:vertAlign w:val="superscript"/>
        </w:rPr>
        <w:t>6</w:t>
      </w:r>
      <w:r w:rsidRPr="00EB753B">
        <w:t>H</w:t>
      </w:r>
      <w:r w:rsidR="00583D3B" w:rsidRPr="00EB753B">
        <w:rPr>
          <w:lang w:val="en-US"/>
        </w:rPr>
        <w:t>e</w:t>
      </w:r>
      <w:r w:rsidR="00710184" w:rsidRPr="00EB753B">
        <w:t xml:space="preserve"> в закрытом канале распада на три фрагмента (ядро </w:t>
      </w:r>
      <w:r w:rsidR="00710184" w:rsidRPr="00EB753B">
        <w:rPr>
          <w:vertAlign w:val="superscript"/>
        </w:rPr>
        <w:t>4</w:t>
      </w:r>
      <w:r w:rsidR="00710184" w:rsidRPr="00EB753B">
        <w:t>He и два нейтрона) относительно порога этого распада</w:t>
      </w:r>
      <w:r w:rsidR="006B4547" w:rsidRPr="00EB753B">
        <w:t>.</w:t>
      </w:r>
    </w:p>
    <w:p w14:paraId="74E28D6A" w14:textId="7C6A1493" w:rsidR="00090B68" w:rsidRPr="00EB753B" w:rsidRDefault="00793F8A" w:rsidP="00EB753B">
      <w:pPr>
        <w:pStyle w:val="1"/>
        <w:spacing w:before="0" w:after="0"/>
        <w:rPr>
          <w:lang w:val="ru-RU"/>
        </w:rPr>
      </w:pPr>
      <w:bookmarkStart w:id="0" w:name="Метод_SS-HORSE_для_рассеяния_33"/>
      <w:bookmarkEnd w:id="0"/>
      <w:r w:rsidRPr="00EB753B">
        <w:rPr>
          <w:lang w:val="ru-RU"/>
        </w:rPr>
        <w:t xml:space="preserve">Метод </w:t>
      </w:r>
      <w:r w:rsidRPr="00EB753B">
        <w:t>SS</w:t>
      </w:r>
      <w:r w:rsidRPr="00EB753B">
        <w:rPr>
          <w:lang w:val="ru-RU"/>
        </w:rPr>
        <w:t>-</w:t>
      </w:r>
      <w:r w:rsidRPr="00EB753B">
        <w:t>HORSE</w:t>
      </w:r>
      <w:r w:rsidR="00821292" w:rsidRPr="00EB753B">
        <w:rPr>
          <w:lang w:val="ru-RU"/>
        </w:rPr>
        <w:t xml:space="preserve"> для связанных состояний</w:t>
      </w:r>
    </w:p>
    <w:p w14:paraId="140A8D2C" w14:textId="18437E28" w:rsidR="00610C39" w:rsidRDefault="00610C39" w:rsidP="00EB753B">
      <w:r w:rsidRPr="00EB753B">
        <w:t>Для обобщения метода SS-HORSE на случай демократических (такого, что ни одна из подсистем не образует связанных состояний) распадов на несколько тел [1</w:t>
      </w:r>
      <w:r w:rsidR="00E37B05" w:rsidRPr="00EB753B">
        <w:t>1</w:t>
      </w:r>
      <w:r w:rsidRPr="00EB753B">
        <w:t xml:space="preserve">] используют разложение волновой функции относительного движения A тел по </w:t>
      </w:r>
      <w:proofErr w:type="spellStart"/>
      <w:r w:rsidRPr="00EB753B">
        <w:t>гиперсферическим</w:t>
      </w:r>
      <w:proofErr w:type="spellEnd"/>
      <w:r w:rsidRPr="00EB753B">
        <w:t xml:space="preserve"> гармоникам [1</w:t>
      </w:r>
      <w:r w:rsidR="00E37B05" w:rsidRPr="00EB753B">
        <w:t>7</w:t>
      </w:r>
      <w:r w:rsidRPr="00EB753B">
        <w:t>]</w:t>
      </w:r>
      <w:r w:rsidR="00710184" w:rsidRPr="00EB753B">
        <w:t xml:space="preserve">, что </w:t>
      </w:r>
      <w:r w:rsidRPr="00EB753B">
        <w:lastRenderedPageBreak/>
        <w:t xml:space="preserve">подразумевает преобразование координат относительного движения фрагментов </w:t>
      </w:r>
      <w:r w:rsidR="00710184" w:rsidRPr="00EB753B">
        <w:t>в</w:t>
      </w:r>
      <w:r w:rsidRPr="00EB753B">
        <w:t xml:space="preserve"> совокупность </w:t>
      </w:r>
      <w:proofErr w:type="spellStart"/>
      <w:r w:rsidRPr="00EB753B">
        <w:t>гиперрадиуса</w:t>
      </w:r>
      <w:proofErr w:type="spellEnd"/>
      <w:r w:rsidRPr="00EB753B">
        <w:t xml:space="preserve"> (1) и </w:t>
      </w:r>
      <w:proofErr w:type="spellStart"/>
      <w:r w:rsidRPr="00EB753B">
        <w:t>гиперуглов</w:t>
      </w:r>
      <w:proofErr w:type="spellEnd"/>
      <w:r w:rsidRPr="00EB753B">
        <w:t>.</w:t>
      </w:r>
    </w:p>
    <w:p w14:paraId="704B936E" w14:textId="0668502C" w:rsidR="00FE413D" w:rsidRDefault="00FE413D" w:rsidP="00EB753B">
      <m:oMath>
        <m:r>
          <w:rPr>
            <w:rFonts w:ascii="Cambria Math" w:hAnsi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nary>
          </m:e>
        </m:rad>
        <m:r>
          <m:rPr>
            <m:sty m:val="p"/>
          </m:rPr>
          <w:rPr>
            <w:rFonts w:ascii="Cambria Math" w:hAnsi="Cambria Math"/>
          </w:rPr>
          <m:t>,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E413D">
        <w:t>(1)</w:t>
      </w:r>
    </w:p>
    <w:p w14:paraId="499C8F8B" w14:textId="640C9D2F" w:rsidR="008249CC" w:rsidRPr="00FE413D" w:rsidRDefault="00710184" w:rsidP="00EB753B">
      <w:pPr>
        <w:pStyle w:val="a3"/>
        <w:ind w:firstLine="0"/>
      </w:pPr>
      <w:r w:rsidRPr="00EB753B">
        <w:rPr>
          <w:spacing w:val="-2"/>
          <w:w w:val="110"/>
        </w:rPr>
        <w:t>где</w:t>
      </w:r>
      <w:r w:rsidR="00793F8A" w:rsidRPr="00EB753B">
        <w:rPr>
          <w:spacing w:val="-2"/>
          <w:w w:val="110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pacing w:val="-2"/>
                <w:w w:val="110"/>
              </w:rPr>
            </m:ctrlPr>
          </m:sSubPr>
          <m:e>
            <m:r>
              <w:rPr>
                <w:rFonts w:ascii="Cambria Math" w:hAnsi="Cambria Math"/>
                <w:spacing w:val="-2"/>
                <w:w w:val="110"/>
              </w:rPr>
              <m:t>r</m:t>
            </m:r>
          </m:e>
          <m:sub>
            <m:r>
              <w:rPr>
                <w:rFonts w:ascii="Cambria Math" w:hAnsi="Cambria Math"/>
                <w:spacing w:val="-2"/>
                <w:w w:val="110"/>
                <w:vertAlign w:val="subscript"/>
              </w:rPr>
              <m:t>i</m:t>
            </m:r>
          </m:sub>
        </m:sSub>
      </m:oMath>
      <w:r w:rsidR="000C02BB" w:rsidRPr="00EB753B">
        <w:rPr>
          <w:w w:val="110"/>
        </w:rPr>
        <w:t xml:space="preserve"> </w:t>
      </w:r>
      <w:r w:rsidR="00FE413D">
        <w:rPr>
          <w:w w:val="110"/>
        </w:rPr>
        <w:t>–</w:t>
      </w:r>
      <w:r w:rsidR="008C0DFC" w:rsidRPr="00EB753B">
        <w:rPr>
          <w:w w:val="110"/>
        </w:rPr>
        <w:t xml:space="preserve"> радиус-векторы тел</w:t>
      </w:r>
      <w:r w:rsidR="00FE413D">
        <w:rPr>
          <w:w w:val="110"/>
        </w:rPr>
        <w:t>;</w:t>
      </w:r>
      <w:r w:rsidR="008C0DFC" w:rsidRPr="00EB753B">
        <w:rPr>
          <w:w w:val="110"/>
        </w:rPr>
        <w:t xml:space="preserve"> </w:t>
      </w:r>
      <m:oMath>
        <m:r>
          <w:rPr>
            <w:rFonts w:ascii="Cambria Math" w:hAnsi="Cambria Math"/>
            <w:w w:val="110"/>
          </w:rPr>
          <m:t>R</m:t>
        </m:r>
      </m:oMath>
      <w:r w:rsidR="00793F8A" w:rsidRPr="00EB753B">
        <w:rPr>
          <w:b/>
          <w:w w:val="110"/>
        </w:rPr>
        <w:t xml:space="preserve"> </w:t>
      </w:r>
      <w:r w:rsidR="00FE413D">
        <w:t>–</w:t>
      </w:r>
      <w:r w:rsidR="00793F8A" w:rsidRPr="00EB753B">
        <w:t xml:space="preserve"> </w:t>
      </w:r>
      <w:r w:rsidR="00793F8A" w:rsidRPr="00EB753B">
        <w:rPr>
          <w:w w:val="110"/>
        </w:rPr>
        <w:t>радиус-вектор центра масс</w:t>
      </w:r>
      <w:r w:rsidR="008249CC" w:rsidRPr="00EB753B">
        <w:rPr>
          <w:w w:val="110"/>
        </w:rPr>
        <w:t xml:space="preserve">. </w:t>
      </w:r>
    </w:p>
    <w:p w14:paraId="4609BD7A" w14:textId="41414733" w:rsidR="008249CC" w:rsidRPr="00EB753B" w:rsidRDefault="00710184" w:rsidP="00FE413D">
      <w:r w:rsidRPr="00EB753B">
        <w:t>В</w:t>
      </w:r>
      <w:r w:rsidR="008249CC" w:rsidRPr="00EB753B">
        <w:t>олнов</w:t>
      </w:r>
      <w:r w:rsidRPr="00EB753B">
        <w:t>ая</w:t>
      </w:r>
      <w:r w:rsidR="008249CC" w:rsidRPr="00EB753B">
        <w:t xml:space="preserve"> функци</w:t>
      </w:r>
      <w:r w:rsidRPr="00EB753B">
        <w:t xml:space="preserve">я ищется в виде разложения </w:t>
      </w:r>
      <w:r w:rsidR="00793F8A" w:rsidRPr="00EB753B">
        <w:t xml:space="preserve">по собственным функциям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3A-4</m:t>
            </m:r>
          </m:e>
        </m:d>
      </m:oMath>
      <w:r w:rsidR="00793F8A" w:rsidRPr="00EB753B">
        <w:t>-мерной сферы (</w:t>
      </w:r>
      <w:proofErr w:type="spellStart"/>
      <w:r w:rsidR="00793F8A" w:rsidRPr="00EB753B">
        <w:t>гиперсферическим</w:t>
      </w:r>
      <w:proofErr w:type="spellEnd"/>
      <w:r w:rsidR="00793F8A" w:rsidRPr="00EB753B">
        <w:t xml:space="preserve"> гармоникам), которые</w:t>
      </w:r>
      <w:r w:rsidR="00F16688" w:rsidRPr="00EB753B">
        <w:t xml:space="preserve"> характеризуются </w:t>
      </w:r>
      <w:proofErr w:type="spellStart"/>
      <w:r w:rsidR="00F16688" w:rsidRPr="00EB753B">
        <w:t>гипермоментом</w:t>
      </w:r>
      <w:proofErr w:type="spellEnd"/>
      <w:r w:rsidR="00FE413D">
        <w:t xml:space="preserve">                                      </w:t>
      </w:r>
      <w:r w:rsidR="00793F8A" w:rsidRPr="00EB753B">
        <w:t xml:space="preserve"> </w:t>
      </w:r>
      <m:oMath>
        <m:r>
          <w:rPr>
            <w:rFonts w:ascii="Cambria Math" w:hAnsi="Cambria Math"/>
          </w:rPr>
          <m:t>K</m:t>
        </m:r>
      </m:oMath>
      <w:r w:rsidR="00F16688" w:rsidRPr="00EB753B">
        <w:t xml:space="preserve"> (</w:t>
      </w:r>
      <m:oMath>
        <m:r>
          <w:rPr>
            <w:rFonts w:ascii="Cambria Math" w:hAnsi="Cambria Math"/>
          </w:rPr>
          <m:t xml:space="preserve">K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 xml:space="preserve">+2, . . .,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≥0</m:t>
        </m:r>
      </m:oMath>
      <w:r w:rsidR="00F16688" w:rsidRPr="00EB753B">
        <w:t xml:space="preserve"> — целое) </w:t>
      </w:r>
      <w:r w:rsidR="00793F8A" w:rsidRPr="00EB753B">
        <w:t>и совокупностью других квантовых чисел, необходимых для однозначного определения</w:t>
      </w:r>
      <w:r w:rsidR="002959C2" w:rsidRPr="00EB753B">
        <w:t xml:space="preserve"> состояния рассеяния</w:t>
      </w:r>
      <w:r w:rsidR="00793F8A" w:rsidRPr="00EB753B">
        <w:t xml:space="preserve">. </w:t>
      </w:r>
    </w:p>
    <w:p w14:paraId="54B7473C" w14:textId="629BF071" w:rsidR="00432473" w:rsidRPr="00E63EAF" w:rsidRDefault="00793F8A" w:rsidP="00EB753B">
      <w:pPr>
        <w:rPr>
          <w:spacing w:val="-4"/>
        </w:rPr>
      </w:pPr>
      <w:r w:rsidRPr="00E63EAF">
        <w:rPr>
          <w:spacing w:val="-4"/>
        </w:rPr>
        <w:t>При разложении по</w:t>
      </w:r>
      <w:r w:rsidR="00BE6DFA" w:rsidRPr="00E63EAF">
        <w:rPr>
          <w:spacing w:val="-4"/>
        </w:rPr>
        <w:t xml:space="preserve"> </w:t>
      </w:r>
      <w:proofErr w:type="spellStart"/>
      <w:r w:rsidR="00BE6DFA" w:rsidRPr="00E63EAF">
        <w:rPr>
          <w:spacing w:val="-4"/>
        </w:rPr>
        <w:t>гиперсферическим</w:t>
      </w:r>
      <w:proofErr w:type="spellEnd"/>
      <w:r w:rsidR="00BE6DFA" w:rsidRPr="00E63EAF">
        <w:rPr>
          <w:spacing w:val="-4"/>
        </w:rPr>
        <w:t xml:space="preserve"> гармоникам</w:t>
      </w:r>
      <w:r w:rsidRPr="00E63EAF">
        <w:rPr>
          <w:spacing w:val="-4"/>
        </w:rPr>
        <w:t xml:space="preserve"> уравнение Шредингера превращается в систему радиальных уравнений, </w:t>
      </w:r>
      <w:r w:rsidR="002B6827" w:rsidRPr="00E63EAF">
        <w:rPr>
          <w:spacing w:val="-4"/>
        </w:rPr>
        <w:t xml:space="preserve">которая </w:t>
      </w:r>
      <w:r w:rsidRPr="00E63EAF">
        <w:rPr>
          <w:spacing w:val="-4"/>
        </w:rPr>
        <w:t>эквивалентн</w:t>
      </w:r>
      <w:r w:rsidR="002B6827" w:rsidRPr="00E63EAF">
        <w:rPr>
          <w:spacing w:val="-4"/>
        </w:rPr>
        <w:t>а</w:t>
      </w:r>
      <w:r w:rsidRPr="00E63EAF">
        <w:rPr>
          <w:spacing w:val="-4"/>
        </w:rPr>
        <w:t xml:space="preserve"> системе уравнений для многоканального рассеяния с единым порогом для всех каналов. Каждое уравнение имеет центробежный барьер</w:t>
      </w:r>
      <w:r w:rsidR="002959C2" w:rsidRPr="00E63EAF">
        <w:rPr>
          <w:spacing w:val="-4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pacing w:val="-4"/>
          </w:rPr>
          <m:t>L</m:t>
        </m:r>
        <m:d>
          <m:dPr>
            <m:ctrlPr>
              <w:rPr>
                <w:rFonts w:ascii="Cambria Math" w:hAnsi="Cambria Math"/>
                <w:spacing w:val="-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pacing w:val="-4"/>
              </w:rPr>
              <m:t>L+</m:t>
            </m:r>
            <m:r>
              <w:rPr>
                <w:rFonts w:ascii="Cambria Math" w:hAnsi="Cambria Math"/>
                <w:spacing w:val="-4"/>
              </w:rPr>
              <m:t>1</m:t>
            </m:r>
          </m:e>
        </m:d>
        <m:r>
          <m:rPr>
            <m:lit/>
          </m:rPr>
          <w:rPr>
            <w:rFonts w:ascii="Cambria Math" w:hAnsi="Cambria Math"/>
            <w:spacing w:val="-4"/>
          </w:rPr>
          <m:t>/</m:t>
        </m:r>
        <m:sSup>
          <m:sSupPr>
            <m:ctrlPr>
              <w:rPr>
                <w:rFonts w:ascii="Cambria Math" w:hAnsi="Cambria Math"/>
                <w:spacing w:val="-4"/>
              </w:rPr>
            </m:ctrlPr>
          </m:sSupPr>
          <m:e>
            <m:r>
              <w:rPr>
                <w:rFonts w:ascii="Cambria Math" w:hAnsi="Cambria Math"/>
                <w:spacing w:val="-4"/>
              </w:rPr>
              <m:t>ρ</m:t>
            </m:r>
          </m:e>
          <m:sup>
            <m:r>
              <w:rPr>
                <w:rFonts w:ascii="Cambria Math" w:hAnsi="Cambria Math"/>
                <w:spacing w:val="-4"/>
              </w:rPr>
              <m:t>2</m:t>
            </m:r>
          </m:sup>
        </m:sSup>
      </m:oMath>
      <w:r w:rsidRPr="00E63EAF">
        <w:rPr>
          <w:spacing w:val="-4"/>
        </w:rPr>
        <w:t xml:space="preserve">, где </w:t>
      </w:r>
      <m:oMath>
        <m:r>
          <m:rPr>
            <m:scr m:val="script"/>
          </m:rPr>
          <w:rPr>
            <w:rFonts w:ascii="Cambria Math" w:hAnsi="Cambria Math"/>
            <w:spacing w:val="-4"/>
          </w:rPr>
          <m:t>L</m:t>
        </m:r>
      </m:oMath>
      <w:r w:rsidRPr="00E63EAF">
        <w:rPr>
          <w:spacing w:val="-4"/>
        </w:rPr>
        <w:t xml:space="preserve"> — эффективный уг</w:t>
      </w:r>
      <w:proofErr w:type="spellStart"/>
      <w:r w:rsidRPr="00E63EAF">
        <w:rPr>
          <w:spacing w:val="-4"/>
        </w:rPr>
        <w:t>ловой</w:t>
      </w:r>
      <w:proofErr w:type="spellEnd"/>
      <w:r w:rsidRPr="00E63EAF">
        <w:rPr>
          <w:spacing w:val="-4"/>
        </w:rPr>
        <w:t xml:space="preserve"> момент, связанный с </w:t>
      </w:r>
      <w:proofErr w:type="spellStart"/>
      <w:r w:rsidRPr="00E63EAF">
        <w:rPr>
          <w:spacing w:val="-4"/>
        </w:rPr>
        <w:t>гипермоментом</w:t>
      </w:r>
      <w:proofErr w:type="spellEnd"/>
      <w:r w:rsidRPr="00E63EAF">
        <w:rPr>
          <w:spacing w:val="-4"/>
        </w:rPr>
        <w:t xml:space="preserve"> формулой (см., например, [</w:t>
      </w:r>
      <w:r w:rsidR="001F4AB1" w:rsidRPr="00E63EAF">
        <w:rPr>
          <w:spacing w:val="-4"/>
        </w:rPr>
        <w:t>1</w:t>
      </w:r>
      <w:r w:rsidR="00E37B05" w:rsidRPr="00E63EAF">
        <w:rPr>
          <w:spacing w:val="-4"/>
        </w:rPr>
        <w:t>1</w:t>
      </w:r>
      <w:r w:rsidRPr="00E63EAF">
        <w:rPr>
          <w:spacing w:val="-4"/>
        </w:rPr>
        <w:t>])</w:t>
      </w:r>
      <w:r w:rsidR="00FE413D" w:rsidRPr="00E63EAF">
        <w:rPr>
          <w:spacing w:val="-4"/>
        </w:rPr>
        <w:t>:</w:t>
      </w:r>
    </w:p>
    <w:p w14:paraId="1363F8BF" w14:textId="7DF6240A" w:rsidR="00FE413D" w:rsidRPr="00FE413D" w:rsidRDefault="00FE413D" w:rsidP="00EB753B">
      <m:oMath>
        <m:r>
          <m:rPr>
            <m:scr m:val="script"/>
            <m:sty m:val="p"/>
          </m:rP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E413D">
        <w:t>(</w:t>
      </w:r>
      <w:r w:rsidRPr="00EB753B">
        <w:t>2</w:t>
      </w:r>
      <w:r w:rsidRPr="00FE413D">
        <w:t>)</w:t>
      </w:r>
    </w:p>
    <w:p w14:paraId="6B04B81D" w14:textId="54C24D20" w:rsidR="008249CC" w:rsidRPr="00EB753B" w:rsidRDefault="00793F8A" w:rsidP="00EB753B">
      <w:r w:rsidRPr="00EB753B">
        <w:t xml:space="preserve">Мы используем минимальное приближение демократического распада </w:t>
      </w:r>
      <w:r w:rsidR="004367FE" w:rsidRPr="00EB753B">
        <w:t xml:space="preserve">c </w:t>
      </w:r>
      <w:r w:rsidRPr="00EB753B">
        <w:t>одной</w:t>
      </w:r>
      <w:r w:rsidR="00610C39" w:rsidRPr="00EB753B">
        <w:t xml:space="preserve"> </w:t>
      </w:r>
      <w:proofErr w:type="spellStart"/>
      <w:r w:rsidRPr="00EB753B">
        <w:t>гиперсферической</w:t>
      </w:r>
      <w:proofErr w:type="spellEnd"/>
      <w:r w:rsidRPr="00EB753B">
        <w:t xml:space="preserve"> гармоник</w:t>
      </w:r>
      <w:r w:rsidR="004367FE" w:rsidRPr="00EB753B">
        <w:t>ой</w:t>
      </w:r>
      <w:r w:rsidRPr="00EB753B">
        <w:t xml:space="preserve"> </w:t>
      </w:r>
      <m:oMath>
        <m:r>
          <w:rPr>
            <w:rFonts w:ascii="Cambria Math" w:hAnsi="Cambria Math"/>
          </w:rPr>
          <m:t xml:space="preserve">K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</m:oMath>
      <w:r w:rsidR="004367FE" w:rsidRPr="00EB753B">
        <w:t>,</w:t>
      </w:r>
      <w:r w:rsidRPr="00EB753B">
        <w:t xml:space="preserve"> </w:t>
      </w:r>
      <w:r w:rsidR="00710184" w:rsidRPr="00EB753B">
        <w:t xml:space="preserve">так как более высокие </w:t>
      </w:r>
      <w:proofErr w:type="spellStart"/>
      <w:r w:rsidRPr="00EB753B">
        <w:t>гиперсферические</w:t>
      </w:r>
      <w:proofErr w:type="spellEnd"/>
      <w:r w:rsidRPr="00EB753B">
        <w:t xml:space="preserve"> гармоники подавлены в силу большого центробежного барьера. </w:t>
      </w:r>
    </w:p>
    <w:p w14:paraId="74F08C4D" w14:textId="34BDCA30" w:rsidR="002B6827" w:rsidRDefault="00710184" w:rsidP="00EB753B">
      <w:r w:rsidRPr="00EB753B">
        <w:t>В</w:t>
      </w:r>
      <w:r w:rsidR="002B6827" w:rsidRPr="00EB753B">
        <w:t xml:space="preserve"> таком приближении </w:t>
      </w:r>
      <w:r w:rsidR="002B6827" w:rsidRPr="00EB753B">
        <w:rPr>
          <w:lang w:val="en-US"/>
        </w:rPr>
        <w:t>S</w:t>
      </w:r>
      <w:r w:rsidR="002B6827" w:rsidRPr="00EB753B">
        <w:t>-матрица рассеяния определяется как</w:t>
      </w:r>
    </w:p>
    <w:p w14:paraId="1351D159" w14:textId="0CCCFCC2" w:rsidR="00FE413D" w:rsidRDefault="00FE413D" w:rsidP="00EB753B">
      <m:oMath>
        <m:r>
          <w:rPr>
            <w:rFonts w:ascii="Cambria Math" w:hAnsi="Cambria Math"/>
            <w:lang w:val="en-US"/>
          </w:rPr>
          <m:t>S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ν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+2,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e>
                </m:d>
              </m:sup>
            </m:sSub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ν</m:t>
                    </m:r>
                  </m:sub>
                </m:sSub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+2,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</m:e>
                </m:d>
              </m:sup>
            </m:sSub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B753B">
        <w:t>(3)</w:t>
      </w:r>
    </w:p>
    <w:p w14:paraId="615C48C0" w14:textId="26C32981" w:rsidR="002B6827" w:rsidRDefault="002B6827" w:rsidP="00EB753B">
      <w:pPr>
        <w:ind w:firstLine="0"/>
      </w:pPr>
      <w:r w:rsidRPr="00EB753B">
        <w:t>где</w:t>
      </w:r>
      <w:r w:rsidR="00BD2599" w:rsidRPr="00EB753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</m:oMath>
      <w:r w:rsidR="00BD2599" w:rsidRPr="00EB753B">
        <w:t xml:space="preserve"> </w:t>
      </w:r>
      <w:r w:rsidR="00FE413D">
        <w:t>–</w:t>
      </w:r>
      <w:r w:rsidR="00FE413D">
        <w:t xml:space="preserve"> </w:t>
      </w:r>
      <w:r w:rsidR="00710184" w:rsidRPr="00EB753B">
        <w:t xml:space="preserve">максимальное </w:t>
      </w:r>
      <w:r w:rsidR="00BD2599" w:rsidRPr="00EB753B">
        <w:t xml:space="preserve">число </w:t>
      </w:r>
      <w:proofErr w:type="spellStart"/>
      <w:r w:rsidR="00BD2599" w:rsidRPr="00EB753B">
        <w:t>осцилляторных</w:t>
      </w:r>
      <w:proofErr w:type="spellEnd"/>
      <w:r w:rsidR="00BD2599" w:rsidRPr="00EB753B">
        <w:t xml:space="preserve"> квантов </w:t>
      </w:r>
      <w:r w:rsidR="00710184" w:rsidRPr="00EB753B">
        <w:t xml:space="preserve">(в </w:t>
      </w:r>
      <w:r w:rsidR="00BD2599" w:rsidRPr="00EB753B">
        <w:rPr>
          <w:lang w:val="en-US"/>
        </w:rPr>
        <w:t>SS</w:t>
      </w:r>
      <w:r w:rsidR="00BD2599" w:rsidRPr="00EB753B">
        <w:t>-</w:t>
      </w:r>
      <w:r w:rsidR="00BD2599" w:rsidRPr="00EB753B">
        <w:rPr>
          <w:lang w:val="en-US"/>
        </w:rPr>
        <w:t>HORSE</w:t>
      </w:r>
      <w:r w:rsidR="00710184" w:rsidRPr="00EB753B">
        <w:t xml:space="preserve"> этот параметр определяет размер модельного пространства)</w:t>
      </w:r>
      <w:r w:rsidR="00FE413D">
        <w:t>;</w:t>
      </w:r>
      <w:r w:rsidR="00710184" w:rsidRPr="00EB753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</m:oMath>
      <w:r w:rsidR="006130AA" w:rsidRPr="00EB753B">
        <w:t xml:space="preserve"> </w:t>
      </w:r>
      <w:r w:rsidR="00FE413D">
        <w:t>–</w:t>
      </w:r>
      <w:r w:rsidR="006130AA" w:rsidRPr="00EB753B">
        <w:t xml:space="preserve"> собственная энергия,</w:t>
      </w:r>
      <w:r w:rsidRPr="00EB753B"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cr m:val="script"/>
              </m:rPr>
              <w:rPr>
                <w:rFonts w:ascii="Cambria Math" w:hAnsi="Cambria Math"/>
              </w:rPr>
              <m:t>,L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±</m:t>
                </m:r>
                <m:r>
                  <w:rPr>
                    <w:rFonts w:ascii="Cambria Math" w:hAnsi="Cambria Math"/>
                    <w:lang w:val="en-US"/>
                  </w:rPr>
                  <m:t> 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E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cr m:val="script"/>
              </m:rPr>
              <w:rPr>
                <w:rFonts w:ascii="Cambria Math" w:hAnsi="Cambria Math"/>
              </w:rPr>
              <m:t>,L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E</m:t>
            </m:r>
          </m:e>
        </m:d>
        <m:r>
          <w:rPr>
            <w:rFonts w:ascii="Cambria Math" w:hAnsi="Cambria Math"/>
          </w:rPr>
          <m:t>±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E</m:t>
            </m:r>
          </m:e>
        </m:d>
      </m:oMath>
      <w:r w:rsidRPr="00EB753B">
        <w:t xml:space="preserve">, </w:t>
      </w:r>
      <w:r w:rsidR="007B2947" w:rsidRPr="00EB753B">
        <w:t xml:space="preserve">регулярные и нерегулярные </w:t>
      </w:r>
      <w:proofErr w:type="spellStart"/>
      <w:r w:rsidR="007B2947" w:rsidRPr="00EB753B">
        <w:t>осцилляторные</w:t>
      </w:r>
      <w:proofErr w:type="spellEnd"/>
      <w:r w:rsidR="007B2947" w:rsidRPr="00EB753B">
        <w:t xml:space="preserve"> решения определяются соотношениями [1</w:t>
      </w:r>
      <w:r w:rsidR="00E37B05" w:rsidRPr="00EB753B">
        <w:t>1</w:t>
      </w:r>
      <w:r w:rsidR="007B2947" w:rsidRPr="00EB753B">
        <w:t>]</w:t>
      </w:r>
      <w:r w:rsidR="00FE413D">
        <w:t>:</w:t>
      </w:r>
    </w:p>
    <w:p w14:paraId="281BFC40" w14:textId="6AB9F235" w:rsidR="00FE413D" w:rsidRDefault="00FE413D" w:rsidP="00FE413D"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!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λ</m:t>
                </m:r>
                <m:r>
                  <w:rPr>
                    <w:rFonts w:ascii="Cambria Math" w:hAnsi="Cambria Math"/>
                  </w:rPr>
                  <m:t>Γ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den>
            </m:f>
          </m:e>
        </m:rad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q</m:t>
            </m:r>
          </m:e>
          <m:sup>
            <m:r>
              <m:rPr>
                <m:scr m:val="script"/>
                <m:sty m:val="p"/>
              </m:rPr>
              <w:rPr>
                <w:rFonts w:ascii="Cambria Math" w:hAnsi="Cambria Math"/>
              </w:rPr>
              <m:t>L+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 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func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  <m:sup>
            <m:r>
              <m:rPr>
                <m:scr m:val="script"/>
                <m:sty m:val="p"/>
              </m:rPr>
              <w:rPr>
                <w:rFonts w:ascii="Cambria Math" w:hAnsi="Cambria Math"/>
              </w:rPr>
              <m:t>L+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bSup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B753B">
        <w:t>(4)</w:t>
      </w:r>
    </w:p>
    <w:p w14:paraId="71A0716C" w14:textId="624FBFF2" w:rsidR="00FE413D" w:rsidRPr="00FE413D" w:rsidRDefault="00FE413D" w:rsidP="00FE413D"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lang w:val="en-US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p>
            </m:sSubSup>
          </m:den>
        </m:f>
        <m:r>
          <m:rPr>
            <m:scr m:val="script"/>
            <m:sty m:val="p"/>
          </m:rPr>
          <w:rPr>
            <w:rFonts w:ascii="Cambria Math" w:hAnsi="Cambria Math"/>
            <w:lang w:val="en-US"/>
          </w:rPr>
          <m:t>P</m:t>
        </m:r>
        <m:nary>
          <m:naryPr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</m:d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,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B753B">
        <w:t>(5)</w:t>
      </w:r>
    </w:p>
    <w:p w14:paraId="32962F81" w14:textId="7307C502" w:rsidR="00557718" w:rsidRPr="00EB753B" w:rsidRDefault="00FE413D" w:rsidP="00EB753B">
      <w:pPr>
        <w:ind w:firstLine="0"/>
      </w:pPr>
      <w:r>
        <w:t xml:space="preserve">где </w:t>
      </w:r>
      <m:oMath>
        <m:r>
          <w:rPr>
            <w:rFonts w:ascii="Cambria Math" w:hAnsi="Cambria Math"/>
          </w:rPr>
          <m:t>q 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2E</m:t>
                </m:r>
              </m:num>
              <m:den>
                <m:r>
                  <w:rPr>
                    <w:rFonts w:ascii="Cambria Math" w:hAnsi="Cambria Math"/>
                  </w:rPr>
                  <m:t>ℏω</m:t>
                </m:r>
              </m:den>
            </m:f>
          </m:e>
        </m:rad>
      </m:oMath>
      <w:r w:rsidR="006130AA" w:rsidRPr="00EB753B">
        <w:t xml:space="preserve"> – безразмерный импульс. </w:t>
      </w:r>
    </w:p>
    <w:p w14:paraId="66D461DA" w14:textId="3157BFFF" w:rsidR="00557718" w:rsidRPr="00EB753B" w:rsidRDefault="007B2947" w:rsidP="00EB753B">
      <w:r w:rsidRPr="00EB753B">
        <w:t>Положение п</w:t>
      </w:r>
      <w:r w:rsidR="00557718" w:rsidRPr="00EB753B">
        <w:t>олюс</w:t>
      </w:r>
      <w:r w:rsidRPr="00EB753B">
        <w:t>а</w:t>
      </w:r>
      <w:r w:rsidR="00557718" w:rsidRPr="00EB753B">
        <w:t xml:space="preserve"> S-матрицы </w:t>
      </w:r>
      <w:r w:rsidR="007D0587" w:rsidRPr="00EB753B">
        <w:t>при отрицательных энергиях соответствует</w:t>
      </w:r>
      <w:r w:rsidR="006D5557" w:rsidRPr="00EB753B">
        <w:t xml:space="preserve"> </w:t>
      </w:r>
      <w:r w:rsidRPr="00EB753B">
        <w:t xml:space="preserve">энергии </w:t>
      </w:r>
      <w:r w:rsidR="007D0587" w:rsidRPr="00EB753B">
        <w:t>связанного состояния.</w:t>
      </w:r>
    </w:p>
    <w:p w14:paraId="03AA13FB" w14:textId="2ECD314B" w:rsidR="004538DE" w:rsidRPr="00E63EAF" w:rsidRDefault="006D5557" w:rsidP="00EB753B">
      <w:pPr>
        <w:rPr>
          <w:spacing w:val="-6"/>
        </w:rPr>
      </w:pPr>
      <w:r w:rsidRPr="00E63EAF">
        <w:rPr>
          <w:spacing w:val="-6"/>
        </w:rPr>
        <w:t xml:space="preserve">Стоит отметить, что при использовании метода </w:t>
      </w:r>
      <w:r w:rsidRPr="00E63EAF">
        <w:rPr>
          <w:spacing w:val="-6"/>
          <w:lang w:val="en-US"/>
        </w:rPr>
        <w:t>SS</w:t>
      </w:r>
      <w:r w:rsidRPr="00E63EAF">
        <w:rPr>
          <w:spacing w:val="-6"/>
        </w:rPr>
        <w:t xml:space="preserve"> </w:t>
      </w:r>
      <w:r w:rsidRPr="00E63EAF">
        <w:rPr>
          <w:spacing w:val="-6"/>
          <w:lang w:val="en-US"/>
        </w:rPr>
        <w:t>HORSE</w:t>
      </w:r>
      <w:r w:rsidRPr="00E63EAF">
        <w:rPr>
          <w:spacing w:val="-6"/>
        </w:rPr>
        <w:t xml:space="preserve">, а именно выражения (3), можно получить значение </w:t>
      </w:r>
      <w:r w:rsidRPr="00E63EAF">
        <w:rPr>
          <w:spacing w:val="-6"/>
          <w:lang w:val="en-US"/>
        </w:rPr>
        <w:t>S</w:t>
      </w:r>
      <w:r w:rsidRPr="00E63EAF">
        <w:rPr>
          <w:spacing w:val="-6"/>
        </w:rPr>
        <w:t xml:space="preserve">-матрицы только при </w:t>
      </w:r>
      <m:oMath>
        <m:r>
          <w:rPr>
            <w:rFonts w:ascii="Cambria Math" w:hAnsi="Cambria Math"/>
            <w:spacing w:val="-6"/>
            <w:lang w:val="en-US"/>
          </w:rPr>
          <m:t>E</m:t>
        </m:r>
        <m:r>
          <w:rPr>
            <w:rFonts w:ascii="Cambria Math" w:hAnsi="Cambria Math"/>
            <w:spacing w:val="-6"/>
          </w:rPr>
          <m:t>=</m:t>
        </m:r>
        <m:sSub>
          <m:sSubPr>
            <m:ctrlPr>
              <w:rPr>
                <w:rFonts w:ascii="Cambria Math" w:hAnsi="Cambria Math"/>
                <w:spacing w:val="-6"/>
                <w:lang w:val="en-US"/>
              </w:rPr>
            </m:ctrlPr>
          </m:sSubPr>
          <m:e>
            <m:r>
              <w:rPr>
                <w:rFonts w:ascii="Cambria Math" w:hAnsi="Cambria Math"/>
                <w:spacing w:val="-6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pacing w:val="-6"/>
              </w:rPr>
              <m:t>ν</m:t>
            </m:r>
          </m:sub>
        </m:sSub>
      </m:oMath>
      <w:r w:rsidRPr="00E63EAF">
        <w:rPr>
          <w:spacing w:val="-6"/>
        </w:rPr>
        <w:t xml:space="preserve">. Для получения результатов в большем диапазоне энергий, </w:t>
      </w:r>
      <w:r w:rsidR="004538DE" w:rsidRPr="00E63EAF">
        <w:rPr>
          <w:spacing w:val="-6"/>
        </w:rPr>
        <w:t xml:space="preserve">необходимо рассчитать </w:t>
      </w:r>
      <w:r w:rsidR="004538DE" w:rsidRPr="00E63EAF">
        <w:rPr>
          <w:spacing w:val="-6"/>
          <w:lang w:val="en-US"/>
        </w:rPr>
        <w:t>S</w:t>
      </w:r>
      <w:r w:rsidR="004538DE" w:rsidRPr="00E63EAF">
        <w:rPr>
          <w:spacing w:val="-6"/>
        </w:rPr>
        <w:t xml:space="preserve">-матрицу для нескольких модельных пространств и нескольких значений </w:t>
      </w:r>
      <m:oMath>
        <m:r>
          <w:rPr>
            <w:rFonts w:ascii="Cambria Math" w:hAnsi="Cambria Math"/>
            <w:spacing w:val="-6"/>
          </w:rPr>
          <m:t>ℏω</m:t>
        </m:r>
      </m:oMath>
      <w:r w:rsidR="004538DE" w:rsidRPr="00E63EAF">
        <w:rPr>
          <w:spacing w:val="-6"/>
        </w:rPr>
        <w:t>, после чего — параметризов</w:t>
      </w:r>
      <w:proofErr w:type="spellStart"/>
      <w:r w:rsidR="004538DE" w:rsidRPr="00E63EAF">
        <w:rPr>
          <w:spacing w:val="-6"/>
        </w:rPr>
        <w:t>ать</w:t>
      </w:r>
      <w:proofErr w:type="spellEnd"/>
      <w:r w:rsidR="004538DE" w:rsidRPr="00E63EAF">
        <w:rPr>
          <w:spacing w:val="-6"/>
        </w:rPr>
        <w:t xml:space="preserve"> полученные результаты для получения гладкой зависимости </w:t>
      </w:r>
      <m:oMath>
        <m:r>
          <w:rPr>
            <w:rFonts w:ascii="Cambria Math" w:hAnsi="Cambria Math"/>
            <w:spacing w:val="-6"/>
            <w:lang w:val="en-US"/>
          </w:rPr>
          <m:t>S</m:t>
        </m:r>
        <m:d>
          <m:dPr>
            <m:ctrlPr>
              <w:rPr>
                <w:rFonts w:ascii="Cambria Math" w:hAnsi="Cambria Math"/>
                <w:spacing w:val="-6"/>
                <w:lang w:val="en-US"/>
              </w:rPr>
            </m:ctrlPr>
          </m:dPr>
          <m:e>
            <m:r>
              <w:rPr>
                <w:rFonts w:ascii="Cambria Math" w:hAnsi="Cambria Math"/>
                <w:spacing w:val="-6"/>
                <w:lang w:val="en-US"/>
              </w:rPr>
              <m:t>E</m:t>
            </m:r>
          </m:e>
        </m:d>
      </m:oMath>
      <w:r w:rsidR="004538DE" w:rsidRPr="00E63EAF">
        <w:rPr>
          <w:spacing w:val="-6"/>
        </w:rPr>
        <w:t>.</w:t>
      </w:r>
    </w:p>
    <w:p w14:paraId="209039EF" w14:textId="10E8CB10" w:rsidR="00821292" w:rsidRPr="00EB753B" w:rsidRDefault="003A1A1C" w:rsidP="00EB753B">
      <w:pPr>
        <w:pStyle w:val="1"/>
        <w:spacing w:before="0" w:after="0"/>
        <w:rPr>
          <w:lang w:val="ru-RU"/>
        </w:rPr>
      </w:pPr>
      <w:r w:rsidRPr="00EB753B">
        <w:t>P</w:t>
      </w:r>
      <w:proofErr w:type="spellStart"/>
      <w:r w:rsidR="00821292" w:rsidRPr="00EB753B">
        <w:rPr>
          <w:lang w:val="ru-RU"/>
        </w:rPr>
        <w:t>езультаты</w:t>
      </w:r>
      <w:proofErr w:type="spellEnd"/>
      <w:r w:rsidRPr="00EB753B">
        <w:rPr>
          <w:lang w:val="ru-RU"/>
        </w:rPr>
        <w:t xml:space="preserve"> и выводы</w:t>
      </w:r>
    </w:p>
    <w:p w14:paraId="3ECDF545" w14:textId="7E1C5F91" w:rsidR="004D14FE" w:rsidRPr="00EB753B" w:rsidRDefault="00CF04A7" w:rsidP="00EB753B">
      <w:pPr>
        <w:pStyle w:val="a3"/>
      </w:pPr>
      <w:r w:rsidRPr="00EB753B">
        <w:t xml:space="preserve">Основой для расчётов послужили данные </w:t>
      </w:r>
      <w:r w:rsidRPr="00EB753B">
        <w:rPr>
          <w:lang w:val="en-US"/>
        </w:rPr>
        <w:t>NCSM</w:t>
      </w:r>
      <w:r w:rsidRPr="00EB753B">
        <w:t xml:space="preserve"> для реалистического </w:t>
      </w:r>
      <w:r w:rsidRPr="00EB753B">
        <w:rPr>
          <w:lang w:val="en-US"/>
        </w:rPr>
        <w:t>NN</w:t>
      </w:r>
      <w:r w:rsidRPr="00EB753B">
        <w:t xml:space="preserve"> взаимодействия для Daejeon16 [</w:t>
      </w:r>
      <w:r w:rsidR="00E37B05" w:rsidRPr="00EB753B">
        <w:t>7</w:t>
      </w:r>
      <w:r w:rsidRPr="00EB753B">
        <w:t>]</w:t>
      </w:r>
      <w:r w:rsidR="00BD2599" w:rsidRPr="00EB753B">
        <w:t xml:space="preserve"> для </w:t>
      </w:r>
      <w:proofErr w:type="spellStart"/>
      <w:r w:rsidR="00BD2599" w:rsidRPr="00EB753B">
        <w:rPr>
          <w:lang w:val="en-US"/>
        </w:rPr>
        <w:t>Nmax</w:t>
      </w:r>
      <w:proofErr w:type="spellEnd"/>
      <w:r w:rsidR="00BD2599" w:rsidRPr="00EB753B">
        <w:t xml:space="preserve"> = 12, 14, 16 и 18. </w:t>
      </w:r>
    </w:p>
    <w:p w14:paraId="2E157567" w14:textId="20A69176" w:rsidR="00F71891" w:rsidRDefault="007B2947" w:rsidP="00EB753B">
      <w:pPr>
        <w:pStyle w:val="a3"/>
      </w:pPr>
      <w:r w:rsidRPr="00EB753B">
        <w:t>П</w:t>
      </w:r>
      <w:r w:rsidR="00F71891" w:rsidRPr="00EB753B">
        <w:t>реобраз</w:t>
      </w:r>
      <w:r w:rsidRPr="00EB753B">
        <w:t>уем</w:t>
      </w:r>
      <w:r w:rsidR="00F71891" w:rsidRPr="00EB753B">
        <w:t xml:space="preserve"> выражение (3)</w:t>
      </w:r>
    </w:p>
    <w:p w14:paraId="31271809" w14:textId="71D7CC78" w:rsidR="00FE413D" w:rsidRDefault="00FE413D" w:rsidP="00EB753B">
      <w:pPr>
        <w:pStyle w:val="a3"/>
      </w:pPr>
      <m:oMath>
        <m:r>
          <w:rPr>
            <w:rFonts w:ascii="Cambria Math" w:hAnsi="Cambria Math"/>
            <w:lang w:val="en-US"/>
          </w:rPr>
          <m:t>S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ν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+1,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e>
                </m:d>
              </m:sup>
            </m:sSub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+1,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</m:e>
                </m:d>
              </m:sup>
            </m:sSub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i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i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</m:den>
        </m:f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i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m:rPr>
                    <m:scr m:val="script"/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sub>
                </m:sSub>
              </m:e>
            </m:d>
          </m:den>
        </m:f>
        <m:r>
          <m:rPr>
            <m:sty m:val="bi"/>
          </m:rPr>
          <w:rPr>
            <w:rFonts w:ascii="Cambria Math" w:hAnsi="Cambria Math"/>
          </w:rPr>
          <m:t>.</m:t>
        </m:r>
      </m:oMath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EB753B">
        <w:t>(6)</w:t>
      </w:r>
    </w:p>
    <w:p w14:paraId="049F8779" w14:textId="439B4CF9" w:rsidR="00F71891" w:rsidRPr="00EB753B" w:rsidRDefault="004538DE" w:rsidP="00EB753B">
      <w:r w:rsidRPr="00EB753B">
        <w:t>О</w:t>
      </w:r>
      <w:r w:rsidR="007B2947" w:rsidRPr="00EB753B">
        <w:t xml:space="preserve">чевидно, </w:t>
      </w:r>
      <w:r w:rsidR="00BD2599" w:rsidRPr="00EB753B">
        <w:t xml:space="preserve">что </w:t>
      </w:r>
      <w:r w:rsidR="007B2947" w:rsidRPr="00EB753B">
        <w:t xml:space="preserve">наличие и </w:t>
      </w:r>
      <w:r w:rsidR="00BD2599" w:rsidRPr="00EB753B">
        <w:t xml:space="preserve">положение полюса </w:t>
      </w:r>
      <w:r w:rsidR="00BD2599" w:rsidRPr="00EB753B">
        <w:rPr>
          <w:lang w:val="en-US"/>
        </w:rPr>
        <w:t>S</w:t>
      </w:r>
      <w:r w:rsidR="00BD2599" w:rsidRPr="00EB753B">
        <w:t xml:space="preserve">-матрицы полностью определяется её мнимой частью. Поэтому удобно будет </w:t>
      </w:r>
      <w:proofErr w:type="spellStart"/>
      <w:r w:rsidR="00BD2599" w:rsidRPr="00EB753B">
        <w:t>параметризовать</w:t>
      </w:r>
      <w:proofErr w:type="spellEnd"/>
      <w:r w:rsidR="00BD2599" w:rsidRPr="00EB753B">
        <w:t xml:space="preserve"> не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E</m:t>
            </m:r>
          </m:e>
        </m:d>
      </m:oMath>
      <w:r w:rsidR="00BD2599" w:rsidRPr="00EB753B">
        <w:t xml:space="preserve">, а </w:t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</w:rPr>
          <m:t>))</m:t>
        </m:r>
      </m:oMath>
      <w:r w:rsidR="00E63EAF">
        <w:t xml:space="preserve"> (рис. 1)</w:t>
      </w:r>
      <w:r w:rsidR="00BD2599" w:rsidRPr="00EB753B">
        <w:t>.</w:t>
      </w:r>
    </w:p>
    <w:p w14:paraId="2BA0D800" w14:textId="3723E3D3" w:rsidR="00CF04A7" w:rsidRPr="00EB753B" w:rsidRDefault="002B656B" w:rsidP="00E63EAF">
      <w:pPr>
        <w:pStyle w:val="a3"/>
        <w:ind w:firstLine="0"/>
        <w:jc w:val="center"/>
      </w:pPr>
      <w:r w:rsidRPr="00EB753B">
        <w:rPr>
          <w:noProof/>
        </w:rPr>
        <w:lastRenderedPageBreak/>
        <w:drawing>
          <wp:inline distT="0" distB="0" distL="0" distR="0" wp14:anchorId="76E7F987" wp14:editId="10C36848">
            <wp:extent cx="3830781" cy="2511201"/>
            <wp:effectExtent l="0" t="0" r="0" b="3810"/>
            <wp:docPr id="11" name="Объект 10">
              <a:extLst xmlns:a="http://schemas.openxmlformats.org/drawingml/2006/main">
                <a:ext uri="{FF2B5EF4-FFF2-40B4-BE49-F238E27FC236}">
                  <a16:creationId xmlns:a16="http://schemas.microsoft.com/office/drawing/2014/main" id="{BD448F4E-7822-352D-8EC3-CC8375E67D8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>
                      <a:extLst>
                        <a:ext uri="{FF2B5EF4-FFF2-40B4-BE49-F238E27FC236}">
                          <a16:creationId xmlns:a16="http://schemas.microsoft.com/office/drawing/2014/main" id="{BD448F4E-7822-352D-8EC3-CC8375E67D8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t="10156" r="-2474" b="3443"/>
                    <a:stretch>
                      <a:fillRect/>
                    </a:stretch>
                  </pic:blipFill>
                  <pic:spPr>
                    <a:xfrm>
                      <a:off x="0" y="0"/>
                      <a:ext cx="3842738" cy="251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6A257" w14:textId="1E55CB73" w:rsidR="00B20537" w:rsidRPr="00EB753B" w:rsidRDefault="00B20537" w:rsidP="00EB753B">
      <w:pPr>
        <w:pStyle w:val="a8"/>
        <w:spacing w:after="0"/>
      </w:pPr>
      <w:r w:rsidRPr="00EB753B">
        <w:t xml:space="preserve">Рис. 1: </w:t>
      </w:r>
      <w:r w:rsidRPr="00EB753B">
        <w:rPr>
          <w:i w:val="0"/>
          <w:iCs w:val="0"/>
        </w:rPr>
        <w:t xml:space="preserve">Значения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</w:rPr>
          <m:t>))</m:t>
        </m:r>
      </m:oMath>
      <w:r w:rsidRPr="00EB753B">
        <w:rPr>
          <w:i w:val="0"/>
          <w:iCs w:val="0"/>
        </w:rPr>
        <w:t xml:space="preserve"> для основного состояния </w:t>
      </w:r>
      <w:r w:rsidRPr="00EB753B">
        <w:rPr>
          <w:i w:val="0"/>
          <w:iCs w:val="0"/>
          <w:vertAlign w:val="superscript"/>
        </w:rPr>
        <w:t>6</w:t>
      </w:r>
      <w:r w:rsidRPr="00EB753B">
        <w:rPr>
          <w:i w:val="0"/>
          <w:iCs w:val="0"/>
          <w:lang w:val="en-US"/>
        </w:rPr>
        <w:t>He</w:t>
      </w:r>
      <w:r w:rsidRPr="00EB753B">
        <w:rPr>
          <w:i w:val="0"/>
          <w:iCs w:val="0"/>
        </w:rPr>
        <w:t>, полученные</w:t>
      </w:r>
      <w:r w:rsidR="00F80A92" w:rsidRPr="00EB753B">
        <w:rPr>
          <w:i w:val="0"/>
          <w:iCs w:val="0"/>
        </w:rPr>
        <w:t xml:space="preserve"> методом </w:t>
      </w:r>
      <w:r w:rsidR="00F80A92" w:rsidRPr="00EB753B">
        <w:rPr>
          <w:i w:val="0"/>
          <w:iCs w:val="0"/>
        </w:rPr>
        <w:br/>
      </w:r>
      <w:r w:rsidR="00F80A92" w:rsidRPr="00EB753B">
        <w:rPr>
          <w:i w:val="0"/>
          <w:iCs w:val="0"/>
          <w:lang w:val="en-US"/>
        </w:rPr>
        <w:t>SS</w:t>
      </w:r>
      <w:r w:rsidR="00F80A92" w:rsidRPr="00EB753B">
        <w:rPr>
          <w:i w:val="0"/>
          <w:iCs w:val="0"/>
        </w:rPr>
        <w:t>-</w:t>
      </w:r>
      <w:r w:rsidR="00F80A92" w:rsidRPr="00EB753B">
        <w:rPr>
          <w:i w:val="0"/>
          <w:iCs w:val="0"/>
          <w:lang w:val="en-US"/>
        </w:rPr>
        <w:t>HORSE</w:t>
      </w:r>
      <w:r w:rsidRPr="00EB753B">
        <w:rPr>
          <w:i w:val="0"/>
          <w:iCs w:val="0"/>
        </w:rPr>
        <w:t xml:space="preserve"> на основе данных NCSM для реалистического NN взаимодействия для Daejeon16 для </w:t>
      </w:r>
      <w:proofErr w:type="spellStart"/>
      <w:r w:rsidRPr="00EB753B">
        <w:rPr>
          <w:i w:val="0"/>
          <w:iCs w:val="0"/>
        </w:rPr>
        <w:t>N</w:t>
      </w:r>
      <w:r w:rsidRPr="00EB753B">
        <w:rPr>
          <w:i w:val="0"/>
          <w:iCs w:val="0"/>
          <w:vertAlign w:val="subscript"/>
        </w:rPr>
        <w:t>max</w:t>
      </w:r>
      <w:proofErr w:type="spellEnd"/>
      <w:r w:rsidRPr="00EB753B">
        <w:rPr>
          <w:i w:val="0"/>
          <w:iCs w:val="0"/>
        </w:rPr>
        <w:t xml:space="preserve"> = 12, 14, 16 и 18</w:t>
      </w:r>
      <w:r w:rsidRPr="00EB753B">
        <w:t>.</w:t>
      </w:r>
    </w:p>
    <w:p w14:paraId="5B7D353D" w14:textId="142EF401" w:rsidR="005919BF" w:rsidRDefault="005919BF" w:rsidP="00E63EAF">
      <w:pPr>
        <w:pStyle w:val="a3"/>
        <w:spacing w:before="120"/>
      </w:pPr>
      <w:r w:rsidRPr="00EB753B">
        <w:t>Результаты</w:t>
      </w:r>
      <w:r w:rsidR="00CE3560" w:rsidRPr="00EB753B">
        <w:t>, представленные на рис</w:t>
      </w:r>
      <w:r w:rsidR="00E63EAF">
        <w:t>.</w:t>
      </w:r>
      <w:r w:rsidR="00CE3560" w:rsidRPr="00EB753B">
        <w:t xml:space="preserve"> </w:t>
      </w:r>
      <w:r w:rsidRPr="00EB753B">
        <w:t xml:space="preserve">1 были </w:t>
      </w:r>
      <w:proofErr w:type="spellStart"/>
      <w:r w:rsidRPr="00EB753B">
        <w:t>параметризованы</w:t>
      </w:r>
      <w:proofErr w:type="spellEnd"/>
      <w:r w:rsidRPr="00EB753B">
        <w:t xml:space="preserve"> выражением:</w:t>
      </w:r>
    </w:p>
    <w:p w14:paraId="685394CD" w14:textId="2C92B8BB" w:rsidR="00E63EAF" w:rsidRPr="00E63EAF" w:rsidRDefault="00E63EAF" w:rsidP="00E63EAF">
      <w:pPr>
        <w:pStyle w:val="a3"/>
        <w:spacing w:before="120"/>
        <w:rPr>
          <w:iCs/>
        </w:rPr>
      </w:pPr>
      <m:oMath>
        <m: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E</m:t>
        </m:r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B753B">
        <w:t>(7)</w:t>
      </w:r>
    </w:p>
    <w:p w14:paraId="1B41DC25" w14:textId="16E04037" w:rsidR="005919BF" w:rsidRPr="00EB753B" w:rsidRDefault="00CE3560" w:rsidP="00EB753B">
      <w:pPr>
        <w:pStyle w:val="a3"/>
        <w:ind w:firstLine="0"/>
      </w:pPr>
      <w:r w:rsidRPr="00EB753B">
        <w:t>которое</w:t>
      </w:r>
      <w:r w:rsidR="005919BF" w:rsidRPr="00EB753B">
        <w:t xml:space="preserve"> имеет полюс при </w:t>
      </w:r>
      <m:oMath>
        <m:r>
          <w:rPr>
            <w:rFonts w:ascii="Cambria Math" w:hAnsi="Cambria Math"/>
          </w:rPr>
          <m:t>E=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919BF" w:rsidRPr="00EB753B">
        <w:t>.</w:t>
      </w:r>
      <w:r w:rsidR="00907E86" w:rsidRPr="00EB753B">
        <w:t xml:space="preserve"> Соответствующие значения </w:t>
      </w:r>
      <w:r w:rsidRPr="00EB753B">
        <w:t xml:space="preserve">энергии </w:t>
      </w:r>
      <w:r w:rsidR="00907E86" w:rsidRPr="00EB753B">
        <w:t>для каждого из модельных пространств представлены в табл</w:t>
      </w:r>
      <w:r w:rsidR="00E63EAF">
        <w:t>ице</w:t>
      </w:r>
      <w:r w:rsidR="00907E86" w:rsidRPr="00EB753B">
        <w:t xml:space="preserve">. </w:t>
      </w:r>
    </w:p>
    <w:tbl>
      <w:tblPr>
        <w:tblW w:w="8794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205"/>
        <w:gridCol w:w="1205"/>
        <w:gridCol w:w="1205"/>
        <w:gridCol w:w="1210"/>
      </w:tblGrid>
      <w:tr w:rsidR="00E63EAF" w:rsidRPr="00EB753B" w14:paraId="54C0E8DC" w14:textId="77777777" w:rsidTr="00E63EAF">
        <w:trPr>
          <w:trHeight w:val="360"/>
          <w:jc w:val="center"/>
        </w:trPr>
        <w:tc>
          <w:tcPr>
            <w:tcW w:w="8794" w:type="dxa"/>
            <w:gridSpan w:val="5"/>
            <w:tcBorders>
              <w:bottom w:val="single" w:sz="4" w:space="0" w:color="auto"/>
            </w:tcBorders>
            <w:vAlign w:val="center"/>
          </w:tcPr>
          <w:p w14:paraId="3D67DE1E" w14:textId="77777777" w:rsidR="00E63EAF" w:rsidRPr="00EB753B" w:rsidRDefault="00E63EAF" w:rsidP="00804E79">
            <w:pPr>
              <w:ind w:firstLine="34"/>
              <w:jc w:val="center"/>
              <w:rPr>
                <w:b/>
                <w:bCs/>
                <w:w w:val="100"/>
                <w:lang w:eastAsia="ru-RU"/>
              </w:rPr>
            </w:pPr>
            <w:r w:rsidRPr="00EB753B">
              <w:rPr>
                <w:b/>
                <w:bCs/>
              </w:rPr>
              <w:t>Энергия основного состояния для различных модельных пространств</w:t>
            </w:r>
          </w:p>
        </w:tc>
      </w:tr>
      <w:tr w:rsidR="00E63EAF" w:rsidRPr="00EB753B" w14:paraId="522B4B9A" w14:textId="77777777" w:rsidTr="00E63EAF">
        <w:trPr>
          <w:trHeight w:val="36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1019" w14:textId="77777777" w:rsidR="00E63EAF" w:rsidRPr="00EB753B" w:rsidRDefault="00E63EAF" w:rsidP="00E63EAF">
            <w:pPr>
              <w:spacing w:line="240" w:lineRule="auto"/>
              <w:ind w:firstLine="0"/>
              <w:rPr>
                <w:w w:val="100"/>
                <w:lang w:eastAsia="ru-RU"/>
              </w:rPr>
            </w:pPr>
            <w:proofErr w:type="spellStart"/>
            <w:r w:rsidRPr="00EB753B">
              <w:rPr>
                <w:w w:val="100"/>
                <w:lang w:eastAsia="ru-RU"/>
              </w:rPr>
              <w:t>N</w:t>
            </w:r>
            <w:r w:rsidRPr="00EB753B">
              <w:rPr>
                <w:w w:val="100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5032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w w:val="1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6215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w w:val="1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AA40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w w:val="1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454D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w w:val="100"/>
                <w:sz w:val="20"/>
                <w:szCs w:val="20"/>
                <w:lang w:eastAsia="ru-RU"/>
              </w:rPr>
              <w:t>18</w:t>
            </w:r>
          </w:p>
        </w:tc>
      </w:tr>
      <w:tr w:rsidR="00E63EAF" w:rsidRPr="00EB753B" w14:paraId="02759B9C" w14:textId="77777777" w:rsidTr="00E63EAF">
        <w:trPr>
          <w:trHeight w:val="36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285D" w14:textId="77777777" w:rsidR="00E63EAF" w:rsidRPr="00EB753B" w:rsidRDefault="00E63EAF" w:rsidP="00E63EAF">
            <w:pPr>
              <w:spacing w:line="240" w:lineRule="auto"/>
              <w:ind w:firstLine="0"/>
              <w:rPr>
                <w:w w:val="100"/>
                <w:lang w:eastAsia="ru-RU"/>
              </w:rPr>
            </w:pPr>
            <w:r w:rsidRPr="00EB753B">
              <w:rPr>
                <w:w w:val="100"/>
                <w:lang w:eastAsia="ru-RU"/>
              </w:rPr>
              <w:t>E</w:t>
            </w:r>
            <w:r w:rsidRPr="00EB753B">
              <w:rPr>
                <w:w w:val="100"/>
                <w:vertAlign w:val="subscript"/>
                <w:lang w:eastAsia="ru-RU"/>
              </w:rPr>
              <w:t>0</w:t>
            </w:r>
            <w:r w:rsidRPr="00EB753B">
              <w:rPr>
                <w:w w:val="100"/>
                <w:lang w:eastAsia="ru-RU"/>
              </w:rPr>
              <w:t>, МэВ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5452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0,903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B424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0,978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A78F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1B07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1,027</w:t>
            </w:r>
          </w:p>
        </w:tc>
      </w:tr>
      <w:tr w:rsidR="00E63EAF" w:rsidRPr="00EB753B" w14:paraId="0D2BB3E0" w14:textId="77777777" w:rsidTr="00E63EAF">
        <w:trPr>
          <w:trHeight w:val="40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6EC3" w14:textId="77777777" w:rsidR="00E63EAF" w:rsidRPr="00EB753B" w:rsidRDefault="00E63EAF" w:rsidP="00E63EAF">
            <w:pPr>
              <w:spacing w:line="240" w:lineRule="auto"/>
              <w:ind w:firstLine="0"/>
              <w:rPr>
                <w:w w:val="100"/>
                <w:lang w:eastAsia="ru-RU"/>
              </w:rPr>
            </w:pPr>
            <w:r w:rsidRPr="00EB753B">
              <w:rPr>
                <w:w w:val="100"/>
                <w:lang w:eastAsia="ru-RU"/>
              </w:rPr>
              <w:t>Эмпирическая экстраполяция B, МэВ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1D6E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DB35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365A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1,025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FA14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1,037</w:t>
            </w:r>
          </w:p>
        </w:tc>
      </w:tr>
      <w:tr w:rsidR="00E63EAF" w:rsidRPr="00EB753B" w14:paraId="02D652DB" w14:textId="77777777" w:rsidTr="00E63EAF">
        <w:trPr>
          <w:trHeight w:val="42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4D59" w14:textId="77777777" w:rsidR="00E63EAF" w:rsidRPr="00EB753B" w:rsidRDefault="00E63EAF" w:rsidP="00E63EAF">
            <w:pPr>
              <w:spacing w:line="240" w:lineRule="auto"/>
              <w:ind w:firstLine="0"/>
              <w:rPr>
                <w:w w:val="100"/>
                <w:lang w:eastAsia="ru-RU"/>
              </w:rPr>
            </w:pPr>
            <w:r w:rsidRPr="00EB753B">
              <w:rPr>
                <w:w w:val="100"/>
                <w:lang w:eastAsia="ru-RU"/>
              </w:rPr>
              <w:t>Эксперимент [1</w:t>
            </w:r>
            <w:r w:rsidRPr="00EB753B">
              <w:rPr>
                <w:w w:val="100"/>
                <w:lang w:val="en-US" w:eastAsia="ru-RU"/>
              </w:rPr>
              <w:t>8</w:t>
            </w:r>
            <w:r w:rsidRPr="00EB753B">
              <w:rPr>
                <w:w w:val="100"/>
                <w:lang w:eastAsia="ru-RU"/>
              </w:rPr>
              <w:t>], МэВ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3949" w14:textId="77777777" w:rsidR="00E63EAF" w:rsidRPr="00E63EAF" w:rsidRDefault="00E63EAF" w:rsidP="00E63EAF">
            <w:pPr>
              <w:spacing w:line="240" w:lineRule="auto"/>
              <w:ind w:firstLine="0"/>
              <w:jc w:val="center"/>
              <w:rPr>
                <w:w w:val="100"/>
                <w:sz w:val="20"/>
                <w:szCs w:val="20"/>
                <w:lang w:eastAsia="ru-RU"/>
              </w:rPr>
            </w:pPr>
            <w:r w:rsidRPr="00E63EAF">
              <w:rPr>
                <w:sz w:val="20"/>
                <w:szCs w:val="20"/>
              </w:rPr>
              <w:t>–</w:t>
            </w:r>
            <w:r w:rsidRPr="00E63EAF">
              <w:rPr>
                <w:w w:val="100"/>
                <w:sz w:val="20"/>
                <w:szCs w:val="20"/>
                <w:lang w:eastAsia="ru-RU"/>
              </w:rPr>
              <w:t>0,973</w:t>
            </w:r>
          </w:p>
        </w:tc>
      </w:tr>
    </w:tbl>
    <w:p w14:paraId="0314ADC1" w14:textId="77777777" w:rsidR="00180DFB" w:rsidRPr="00EB753B" w:rsidRDefault="00180DFB" w:rsidP="00EB753B">
      <w:pPr>
        <w:pStyle w:val="a3"/>
      </w:pPr>
    </w:p>
    <w:p w14:paraId="702D76AD" w14:textId="51AC0BAE" w:rsidR="00180DFB" w:rsidRPr="00EB753B" w:rsidRDefault="00180DFB" w:rsidP="00E63EAF">
      <w:pPr>
        <w:pStyle w:val="a3"/>
        <w:ind w:firstLine="0"/>
        <w:jc w:val="center"/>
      </w:pPr>
      <w:r w:rsidRPr="00EB753B">
        <w:rPr>
          <w:noProof/>
        </w:rPr>
        <w:drawing>
          <wp:inline distT="0" distB="0" distL="0" distR="0" wp14:anchorId="5048FDBB" wp14:editId="2B8EB5CE">
            <wp:extent cx="3837709" cy="2489304"/>
            <wp:effectExtent l="0" t="0" r="0" b="6350"/>
            <wp:docPr id="9" name="Объект 8">
              <a:extLst xmlns:a="http://schemas.openxmlformats.org/drawingml/2006/main">
                <a:ext uri="{FF2B5EF4-FFF2-40B4-BE49-F238E27FC236}">
                  <a16:creationId xmlns:a16="http://schemas.microsoft.com/office/drawing/2014/main" id="{F0004EB5-8C7E-8DCB-E4CC-691FBBE2C43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>
                      <a:extLst>
                        <a:ext uri="{FF2B5EF4-FFF2-40B4-BE49-F238E27FC236}">
                          <a16:creationId xmlns:a16="http://schemas.microsoft.com/office/drawing/2014/main" id="{F0004EB5-8C7E-8DCB-E4CC-691FBBE2C43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7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846987" cy="249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D03B" w14:textId="0D9570CD" w:rsidR="00180DFB" w:rsidRDefault="00180DFB" w:rsidP="00EB753B">
      <w:pPr>
        <w:pStyle w:val="a8"/>
        <w:spacing w:after="0"/>
        <w:rPr>
          <w:i w:val="0"/>
          <w:iCs w:val="0"/>
        </w:rPr>
      </w:pPr>
      <w:r w:rsidRPr="00EB753B">
        <w:t xml:space="preserve">Рис. 2: </w:t>
      </w:r>
      <w:r w:rsidRPr="00EB753B">
        <w:rPr>
          <w:i w:val="0"/>
          <w:iCs w:val="0"/>
        </w:rPr>
        <w:t xml:space="preserve">Параметризация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</w:rPr>
          <m:t>))</m:t>
        </m:r>
      </m:oMath>
      <w:r w:rsidRPr="00EB753B">
        <w:rPr>
          <w:i w:val="0"/>
          <w:iCs w:val="0"/>
        </w:rPr>
        <w:t xml:space="preserve"> для основного состояния </w:t>
      </w:r>
      <w:r w:rsidRPr="00EB753B">
        <w:rPr>
          <w:i w:val="0"/>
          <w:iCs w:val="0"/>
          <w:vertAlign w:val="superscript"/>
        </w:rPr>
        <w:t>6</w:t>
      </w:r>
      <w:r w:rsidRPr="00EB753B">
        <w:rPr>
          <w:i w:val="0"/>
          <w:iCs w:val="0"/>
          <w:lang w:val="en-US"/>
        </w:rPr>
        <w:t>He</w:t>
      </w:r>
      <w:r w:rsidRPr="00EB753B">
        <w:rPr>
          <w:i w:val="0"/>
          <w:iCs w:val="0"/>
        </w:rPr>
        <w:t xml:space="preserve"> с использованием </w:t>
      </w:r>
      <w:r w:rsidR="0088468A" w:rsidRPr="00EB753B">
        <w:rPr>
          <w:i w:val="0"/>
          <w:iCs w:val="0"/>
        </w:rPr>
        <w:br/>
      </w:r>
      <w:r w:rsidRPr="00EB753B">
        <w:rPr>
          <w:i w:val="0"/>
          <w:iCs w:val="0"/>
        </w:rPr>
        <w:t>выражения (7).</w:t>
      </w:r>
    </w:p>
    <w:p w14:paraId="102E2824" w14:textId="275EA974" w:rsidR="00821292" w:rsidRPr="00EB753B" w:rsidRDefault="00907E86" w:rsidP="00E63EAF">
      <w:pPr>
        <w:spacing w:before="120"/>
      </w:pPr>
      <w:r w:rsidRPr="00EB753B">
        <w:lastRenderedPageBreak/>
        <w:t>Полученные результаты для связанного состояния можно сравнить как с экспериментальными данными [</w:t>
      </w:r>
      <w:r w:rsidR="001F4AB1" w:rsidRPr="00EB753B">
        <w:t>1</w:t>
      </w:r>
      <w:r w:rsidR="00E37B05" w:rsidRPr="00EB753B">
        <w:t>8</w:t>
      </w:r>
      <w:r w:rsidRPr="00EB753B">
        <w:t xml:space="preserve">], так и с </w:t>
      </w:r>
      <w:r w:rsidR="00B11596" w:rsidRPr="00EB753B">
        <w:t>Э</w:t>
      </w:r>
      <w:r w:rsidRPr="00EB753B">
        <w:t>мпирической экстраполяцией В [</w:t>
      </w:r>
      <w:r w:rsidR="00E37B05" w:rsidRPr="00EB753B">
        <w:t>19</w:t>
      </w:r>
      <w:r w:rsidRPr="00EB753B">
        <w:t xml:space="preserve">] для расчётов </w:t>
      </w:r>
      <w:r w:rsidRPr="00EB753B">
        <w:rPr>
          <w:lang w:val="en-US"/>
        </w:rPr>
        <w:t>NCSM</w:t>
      </w:r>
      <w:r w:rsidRPr="00EB753B">
        <w:t xml:space="preserve"> и аналогичных модельных пространств. Они демонстрируют сходимость и неплохо согласуются друг с другом. </w:t>
      </w:r>
    </w:p>
    <w:p w14:paraId="52DE4CF1" w14:textId="340C4743" w:rsidR="00432473" w:rsidRPr="00E63EAF" w:rsidRDefault="00793F8A" w:rsidP="00EB753B">
      <w:pPr>
        <w:pStyle w:val="1"/>
        <w:spacing w:before="0" w:after="0"/>
        <w:rPr>
          <w:lang w:val="ru-RU"/>
        </w:rPr>
      </w:pPr>
      <w:r w:rsidRPr="00E63EAF">
        <w:rPr>
          <w:w w:val="110"/>
          <w:lang w:val="ru-RU"/>
        </w:rPr>
        <w:t>Благодарности</w:t>
      </w:r>
    </w:p>
    <w:p w14:paraId="35DADE5E" w14:textId="5BDB2D52" w:rsidR="003A1A1C" w:rsidRDefault="00B9781E" w:rsidP="00EB753B">
      <w:pPr>
        <w:pStyle w:val="a3"/>
      </w:pPr>
      <w:r w:rsidRPr="00EB753B">
        <w:t>Работа М. К. Ефименко и А. И. Мазура выполнена при поддержке Министерства науки и высшего образования РФ</w:t>
      </w:r>
      <w:r w:rsidR="00907E86" w:rsidRPr="00EB753B">
        <w:t xml:space="preserve"> </w:t>
      </w:r>
      <w:r w:rsidR="005829E7" w:rsidRPr="00EB753B">
        <w:t>(</w:t>
      </w:r>
      <w:r w:rsidRPr="00EB753B">
        <w:t>проект</w:t>
      </w:r>
      <w:r w:rsidR="00EB6227" w:rsidRPr="00EB753B">
        <w:t xml:space="preserve"> </w:t>
      </w:r>
      <w:r w:rsidRPr="00EB753B">
        <w:t>№ 0818-2020-0005</w:t>
      </w:r>
      <w:r w:rsidR="005829E7" w:rsidRPr="00EB753B">
        <w:t>)</w:t>
      </w:r>
      <w:r w:rsidRPr="00EB753B">
        <w:t>. Работа И. А. Мазура поддержана Институтом фундаментальных наук Республики Корея (IBS-R031-D1).</w:t>
      </w:r>
      <w:bookmarkStart w:id="1" w:name="Список_использованных_источников"/>
      <w:bookmarkEnd w:id="1"/>
    </w:p>
    <w:p w14:paraId="02667AFC" w14:textId="77777777" w:rsidR="00E63EAF" w:rsidRPr="00EB753B" w:rsidRDefault="00E63EAF" w:rsidP="00EB753B">
      <w:pPr>
        <w:pStyle w:val="a3"/>
      </w:pPr>
    </w:p>
    <w:p w14:paraId="68BBF7A7" w14:textId="4064CB52" w:rsidR="003E0F7F" w:rsidRDefault="0063441A" w:rsidP="00EB753B">
      <w:pPr>
        <w:pStyle w:val="1"/>
        <w:spacing w:before="0" w:after="0"/>
        <w:rPr>
          <w:w w:val="115"/>
          <w:lang w:val="ru-RU"/>
        </w:rPr>
      </w:pPr>
      <w:r w:rsidRPr="00EB753B">
        <w:rPr>
          <w:w w:val="115"/>
          <w:lang w:val="ru-RU"/>
        </w:rPr>
        <w:t>Л И Т Е Р А Т У Р А</w:t>
      </w:r>
    </w:p>
    <w:p w14:paraId="75D8CE8B" w14:textId="77777777" w:rsidR="00E63EAF" w:rsidRPr="00EB753B" w:rsidRDefault="00E63EAF" w:rsidP="00EB753B">
      <w:pPr>
        <w:pStyle w:val="1"/>
        <w:spacing w:before="0" w:after="0"/>
        <w:rPr>
          <w:w w:val="115"/>
          <w:lang w:val="ru-RU"/>
        </w:rPr>
      </w:pPr>
    </w:p>
    <w:p w14:paraId="2573E9E3" w14:textId="427D83DD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M. </w:t>
      </w:r>
      <w:proofErr w:type="spellStart"/>
      <w:r w:rsidRPr="00E63EAF">
        <w:rPr>
          <w:rStyle w:val="aa"/>
        </w:rPr>
        <w:t>Shirokov</w:t>
      </w:r>
      <w:proofErr w:type="spellEnd"/>
      <w:r w:rsidRPr="00E63EAF">
        <w:rPr>
          <w:rStyle w:val="aa"/>
        </w:rPr>
        <w:t xml:space="preserve"> </w:t>
      </w:r>
      <w:r w:rsidR="0063441A" w:rsidRPr="00E63EAF">
        <w:rPr>
          <w:rStyle w:val="aa"/>
        </w:rPr>
        <w:t>and all</w:t>
      </w:r>
      <w:r w:rsidRPr="00E63EAF">
        <w:rPr>
          <w:rStyle w:val="aa"/>
        </w:rPr>
        <w:t xml:space="preserve">. “Shell model states in the continuum”. Phys. Rev. C94 (6 2016), </w:t>
      </w:r>
      <w:r w:rsidR="0063441A" w:rsidRPr="00E63EAF">
        <w:rPr>
          <w:rStyle w:val="aa"/>
        </w:rPr>
        <w:br/>
      </w:r>
      <w:r w:rsidRPr="00E63EAF">
        <w:rPr>
          <w:rStyle w:val="aa"/>
        </w:rPr>
        <w:t>с. 064320.</w:t>
      </w:r>
    </w:p>
    <w:p w14:paraId="3DE149A3" w14:textId="193F698F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I. A Mazur </w:t>
      </w:r>
      <w:r w:rsidR="0063441A" w:rsidRPr="00E63EAF">
        <w:rPr>
          <w:rStyle w:val="aa"/>
        </w:rPr>
        <w:t>and all</w:t>
      </w:r>
      <w:r w:rsidRPr="00E63EAF">
        <w:rPr>
          <w:rStyle w:val="aa"/>
        </w:rPr>
        <w:t xml:space="preserve">. “Description of Resonant States in the Shell Model”. Part. </w:t>
      </w:r>
      <w:proofErr w:type="spellStart"/>
      <w:r w:rsidRPr="00E63EAF">
        <w:rPr>
          <w:rStyle w:val="aa"/>
        </w:rPr>
        <w:t>Nucl</w:t>
      </w:r>
      <w:proofErr w:type="spellEnd"/>
      <w:r w:rsidRPr="00E63EAF">
        <w:rPr>
          <w:rStyle w:val="aa"/>
        </w:rPr>
        <w:t xml:space="preserve">. 48.1 (2017), </w:t>
      </w:r>
      <w:r w:rsidR="0063441A" w:rsidRPr="00E63EAF">
        <w:rPr>
          <w:rStyle w:val="aa"/>
        </w:rPr>
        <w:br/>
      </w:r>
      <w:r w:rsidRPr="00E63EAF">
        <w:rPr>
          <w:rStyle w:val="aa"/>
        </w:rPr>
        <w:t>с. 84—89.</w:t>
      </w:r>
    </w:p>
    <w:p w14:paraId="5C5EAFA0" w14:textId="4530BB78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L. D. </w:t>
      </w:r>
      <w:proofErr w:type="spellStart"/>
      <w:r w:rsidRPr="00E63EAF">
        <w:rPr>
          <w:rStyle w:val="aa"/>
        </w:rPr>
        <w:t>Blokhintsev</w:t>
      </w:r>
      <w:proofErr w:type="spellEnd"/>
      <w:r w:rsidR="0063441A" w:rsidRPr="00E63EAF">
        <w:rPr>
          <w:rStyle w:val="aa"/>
        </w:rPr>
        <w:t xml:space="preserve"> and all</w:t>
      </w:r>
      <w:r w:rsidRPr="00E63EAF">
        <w:rPr>
          <w:rStyle w:val="aa"/>
        </w:rPr>
        <w:t>. “SS-HORSE Method for Analysis of Resonances: Charged</w:t>
      </w:r>
      <w:r w:rsidR="0063441A" w:rsidRPr="00E63EAF">
        <w:rPr>
          <w:rStyle w:val="aa"/>
        </w:rPr>
        <w:t xml:space="preserve"> </w:t>
      </w:r>
      <w:r w:rsidRPr="00E63EAF">
        <w:rPr>
          <w:rStyle w:val="aa"/>
        </w:rPr>
        <w:t>Particle Scattering”. Physics of Atomic Nuclei 80.6 (2017), с. 1093</w:t>
      </w:r>
      <w:r w:rsidR="0063441A" w:rsidRPr="00E63EAF">
        <w:rPr>
          <w:rStyle w:val="aa"/>
        </w:rPr>
        <w:t>-</w:t>
      </w:r>
      <w:r w:rsidRPr="00E63EAF">
        <w:rPr>
          <w:rStyle w:val="aa"/>
        </w:rPr>
        <w:t>1105.</w:t>
      </w:r>
    </w:p>
    <w:p w14:paraId="6D0D27CC" w14:textId="3C0AC07D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L. D. </w:t>
      </w:r>
      <w:proofErr w:type="spellStart"/>
      <w:r w:rsidRPr="00E63EAF">
        <w:rPr>
          <w:rStyle w:val="aa"/>
        </w:rPr>
        <w:t>Blokhintsev</w:t>
      </w:r>
      <w:proofErr w:type="spellEnd"/>
      <w:r w:rsidRPr="00E63EAF">
        <w:rPr>
          <w:rStyle w:val="aa"/>
        </w:rPr>
        <w:t xml:space="preserve"> </w:t>
      </w:r>
      <w:r w:rsidR="0063441A" w:rsidRPr="00E63EAF">
        <w:rPr>
          <w:rStyle w:val="aa"/>
        </w:rPr>
        <w:t>and all</w:t>
      </w:r>
      <w:r w:rsidRPr="00E63EAF">
        <w:rPr>
          <w:rStyle w:val="aa"/>
        </w:rPr>
        <w:t>. “SS-HORSE method for studying resonances”. Physics</w:t>
      </w:r>
      <w:r w:rsidR="0063441A" w:rsidRPr="00E63EAF">
        <w:rPr>
          <w:rStyle w:val="aa"/>
        </w:rPr>
        <w:t xml:space="preserve"> </w:t>
      </w:r>
      <w:r w:rsidRPr="00E63EAF">
        <w:rPr>
          <w:rStyle w:val="aa"/>
        </w:rPr>
        <w:t>of Atomic Nuclei 80.2 (2017), с. 226—236.</w:t>
      </w:r>
    </w:p>
    <w:p w14:paraId="5DA68F9B" w14:textId="15B2D4C3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Y. Smirnov </w:t>
      </w:r>
      <w:r w:rsidR="0063441A" w:rsidRPr="00E63EAF">
        <w:rPr>
          <w:rStyle w:val="aa"/>
        </w:rPr>
        <w:t>and</w:t>
      </w:r>
      <w:r w:rsidRPr="00E63EAF">
        <w:rPr>
          <w:rStyle w:val="aa"/>
        </w:rPr>
        <w:t xml:space="preserve"> Y. </w:t>
      </w:r>
      <w:proofErr w:type="spellStart"/>
      <w:r w:rsidRPr="00E63EAF">
        <w:rPr>
          <w:rStyle w:val="aa"/>
        </w:rPr>
        <w:t>Nechaev</w:t>
      </w:r>
      <w:proofErr w:type="spellEnd"/>
      <w:r w:rsidRPr="00E63EAF">
        <w:rPr>
          <w:rStyle w:val="aa"/>
        </w:rPr>
        <w:t>. “The elements of scattering theory in the harmonic oscillator</w:t>
      </w:r>
      <w:r w:rsidR="0063441A" w:rsidRPr="00E63EAF">
        <w:rPr>
          <w:rStyle w:val="aa"/>
        </w:rPr>
        <w:t xml:space="preserve"> </w:t>
      </w:r>
      <w:r w:rsidRPr="00E63EAF">
        <w:rPr>
          <w:rStyle w:val="aa"/>
        </w:rPr>
        <w:t xml:space="preserve">representation”. </w:t>
      </w:r>
      <w:proofErr w:type="spellStart"/>
      <w:r w:rsidRPr="00E63EAF">
        <w:rPr>
          <w:rStyle w:val="aa"/>
        </w:rPr>
        <w:t>Kinam</w:t>
      </w:r>
      <w:proofErr w:type="spellEnd"/>
      <w:r w:rsidRPr="00E63EAF">
        <w:rPr>
          <w:rStyle w:val="aa"/>
        </w:rPr>
        <w:t xml:space="preserve"> 4.4 (1982), с. 445—458.</w:t>
      </w:r>
    </w:p>
    <w:p w14:paraId="28479152" w14:textId="40D80A79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J. M. Bang </w:t>
      </w:r>
      <w:r w:rsidR="0063441A" w:rsidRPr="00E63EAF">
        <w:rPr>
          <w:rStyle w:val="aa"/>
        </w:rPr>
        <w:t>and all</w:t>
      </w:r>
      <w:r w:rsidRPr="00E63EAF">
        <w:rPr>
          <w:rStyle w:val="aa"/>
        </w:rPr>
        <w:t xml:space="preserve">. “P-Matrix and J-Matrix Approaches: Coulomb </w:t>
      </w:r>
      <w:proofErr w:type="spellStart"/>
      <w:r w:rsidRPr="00E63EAF">
        <w:rPr>
          <w:rStyle w:val="aa"/>
        </w:rPr>
        <w:t>Asymptotics</w:t>
      </w:r>
      <w:proofErr w:type="spellEnd"/>
      <w:r w:rsidRPr="00E63EAF">
        <w:rPr>
          <w:rStyle w:val="aa"/>
        </w:rPr>
        <w:t xml:space="preserve"> in the</w:t>
      </w:r>
      <w:r w:rsidR="0063441A" w:rsidRPr="00E63EAF">
        <w:rPr>
          <w:rStyle w:val="aa"/>
        </w:rPr>
        <w:t xml:space="preserve"> </w:t>
      </w:r>
      <w:r w:rsidRPr="00E63EAF">
        <w:rPr>
          <w:rStyle w:val="aa"/>
        </w:rPr>
        <w:t>Harmonic Oscillator Representation of Scattering Theory”. Ann. Phys. (NY) 280</w:t>
      </w:r>
      <w:r w:rsidR="0063441A" w:rsidRPr="00E63EAF">
        <w:rPr>
          <w:rStyle w:val="aa"/>
        </w:rPr>
        <w:t xml:space="preserve"> </w:t>
      </w:r>
      <w:r w:rsidRPr="00E63EAF">
        <w:rPr>
          <w:rStyle w:val="aa"/>
        </w:rPr>
        <w:t>(2000), с. 299—335.</w:t>
      </w:r>
    </w:p>
    <w:p w14:paraId="4C04614F" w14:textId="003C9535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A.M. </w:t>
      </w:r>
      <w:proofErr w:type="spellStart"/>
      <w:r w:rsidRPr="00E63EAF">
        <w:rPr>
          <w:rStyle w:val="aa"/>
        </w:rPr>
        <w:t>Shirokov</w:t>
      </w:r>
      <w:proofErr w:type="spellEnd"/>
      <w:r w:rsidRPr="00E63EAF">
        <w:rPr>
          <w:rStyle w:val="aa"/>
        </w:rPr>
        <w:t xml:space="preserve"> </w:t>
      </w:r>
      <w:r w:rsidR="0063441A" w:rsidRPr="00E63EAF">
        <w:rPr>
          <w:rStyle w:val="aa"/>
        </w:rPr>
        <w:t>and all</w:t>
      </w:r>
      <w:r w:rsidRPr="00E63EAF">
        <w:rPr>
          <w:rStyle w:val="aa"/>
        </w:rPr>
        <w:t xml:space="preserve">. “N3LO NN interaction adjusted to light nuclei in ab </w:t>
      </w:r>
      <w:proofErr w:type="spellStart"/>
      <w:r w:rsidRPr="00E63EAF">
        <w:rPr>
          <w:rStyle w:val="aa"/>
        </w:rPr>
        <w:t>exitu</w:t>
      </w:r>
      <w:proofErr w:type="spellEnd"/>
      <w:r w:rsidR="0063441A" w:rsidRPr="00E63EAF">
        <w:rPr>
          <w:rStyle w:val="aa"/>
        </w:rPr>
        <w:t xml:space="preserve"> </w:t>
      </w:r>
      <w:r w:rsidRPr="00E63EAF">
        <w:rPr>
          <w:rStyle w:val="aa"/>
        </w:rPr>
        <w:t xml:space="preserve">approach”. Physics Letters B 761 (2016), с. 87—91. </w:t>
      </w:r>
    </w:p>
    <w:p w14:paraId="552341A3" w14:textId="0932E309" w:rsidR="003E0F7F" w:rsidRPr="00E63EAF" w:rsidRDefault="005409C7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 </w:t>
      </w:r>
      <w:r w:rsidR="003E0F7F" w:rsidRPr="00E63EAF">
        <w:rPr>
          <w:rStyle w:val="aa"/>
        </w:rPr>
        <w:t xml:space="preserve">I. A. Mazur </w:t>
      </w:r>
      <w:r w:rsidRPr="00E63EAF">
        <w:rPr>
          <w:rStyle w:val="aa"/>
        </w:rPr>
        <w:t>and all</w:t>
      </w:r>
      <w:r w:rsidR="003E0F7F" w:rsidRPr="00E63EAF">
        <w:rPr>
          <w:rStyle w:val="aa"/>
        </w:rPr>
        <w:t>. “SS-HORSE extension of the no-core shell model: Application to</w:t>
      </w:r>
      <w:r w:rsidRPr="00E63EAF">
        <w:rPr>
          <w:rStyle w:val="aa"/>
        </w:rPr>
        <w:t xml:space="preserve"> </w:t>
      </w:r>
      <w:r w:rsidR="003E0F7F" w:rsidRPr="00E63EAF">
        <w:rPr>
          <w:rStyle w:val="aa"/>
        </w:rPr>
        <w:t xml:space="preserve">resonances in </w:t>
      </w:r>
      <w:r w:rsidRPr="00E63EAF">
        <w:rPr>
          <w:rStyle w:val="aa"/>
          <w:vertAlign w:val="superscript"/>
        </w:rPr>
        <w:t>7</w:t>
      </w:r>
      <w:r w:rsidR="003E0F7F" w:rsidRPr="00E63EAF">
        <w:rPr>
          <w:rStyle w:val="aa"/>
        </w:rPr>
        <w:t>He”. Physical Review C 106.6 (2022), с. 064320.</w:t>
      </w:r>
    </w:p>
    <w:p w14:paraId="60DCC717" w14:textId="316EF828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>A</w:t>
      </w:r>
      <w:r w:rsidRPr="00E63EAF">
        <w:rPr>
          <w:rStyle w:val="aa"/>
          <w:lang w:val="ru-RU"/>
        </w:rPr>
        <w:t xml:space="preserve">. </w:t>
      </w:r>
      <w:r w:rsidRPr="00E63EAF">
        <w:rPr>
          <w:rStyle w:val="aa"/>
        </w:rPr>
        <w:t>I</w:t>
      </w:r>
      <w:r w:rsidRPr="00E63EAF">
        <w:rPr>
          <w:rStyle w:val="aa"/>
          <w:lang w:val="ru-RU"/>
        </w:rPr>
        <w:t xml:space="preserve">. </w:t>
      </w:r>
      <w:r w:rsidRPr="00E63EAF">
        <w:rPr>
          <w:rStyle w:val="aa"/>
        </w:rPr>
        <w:t>Mazur</w:t>
      </w:r>
      <w:r w:rsidRPr="00E63EAF">
        <w:rPr>
          <w:rStyle w:val="aa"/>
          <w:lang w:val="ru-RU"/>
        </w:rPr>
        <w:t xml:space="preserve"> и др. </w:t>
      </w:r>
      <w:r w:rsidRPr="00E63EAF">
        <w:rPr>
          <w:rStyle w:val="aa"/>
        </w:rPr>
        <w:t>“Description of Continuum States within the No-Core Shell Model:</w:t>
      </w:r>
      <w:r w:rsidR="005409C7" w:rsidRPr="00E63EAF">
        <w:rPr>
          <w:rStyle w:val="aa"/>
        </w:rPr>
        <w:t xml:space="preserve"> </w:t>
      </w:r>
      <w:r w:rsidRPr="00E63EAF">
        <w:rPr>
          <w:rStyle w:val="aa"/>
        </w:rPr>
        <w:t xml:space="preserve">Single-State HORSE Method”. Phys. At. </w:t>
      </w:r>
      <w:proofErr w:type="spellStart"/>
      <w:r w:rsidRPr="00E63EAF">
        <w:rPr>
          <w:rStyle w:val="aa"/>
        </w:rPr>
        <w:t>Nucl</w:t>
      </w:r>
      <w:proofErr w:type="spellEnd"/>
      <w:r w:rsidRPr="00E63EAF">
        <w:rPr>
          <w:rStyle w:val="aa"/>
        </w:rPr>
        <w:t>. 82.5 (2019), с. 537—548.</w:t>
      </w:r>
    </w:p>
    <w:p w14:paraId="227314A8" w14:textId="3ADD666C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I. A. Mazur </w:t>
      </w:r>
      <w:r w:rsidR="005409C7" w:rsidRPr="00E63EAF">
        <w:rPr>
          <w:rStyle w:val="aa"/>
        </w:rPr>
        <w:t>and all</w:t>
      </w:r>
      <w:r w:rsidRPr="00E63EAF">
        <w:rPr>
          <w:rStyle w:val="aa"/>
        </w:rPr>
        <w:t>. “Bound and Resonant States of the 9Li Nucleus with Daejeon16</w:t>
      </w:r>
      <w:r w:rsidR="005409C7" w:rsidRPr="00E63EAF">
        <w:rPr>
          <w:rStyle w:val="aa"/>
        </w:rPr>
        <w:t xml:space="preserve"> </w:t>
      </w:r>
      <w:r w:rsidRPr="00E63EAF">
        <w:rPr>
          <w:rStyle w:val="aa"/>
        </w:rPr>
        <w:t>Nucleon–Nucleon Interaction”. Physics of Atomic Nuclei 85.6 (2022), с. 823—835.</w:t>
      </w:r>
    </w:p>
    <w:p w14:paraId="23E42A84" w14:textId="0A3FB8E4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  <w:lang w:val="ru-RU"/>
        </w:rPr>
      </w:pPr>
      <w:r w:rsidRPr="00E63EAF">
        <w:rPr>
          <w:rStyle w:val="aa"/>
          <w:lang w:val="ru-RU"/>
        </w:rPr>
        <w:t>С</w:t>
      </w:r>
      <w:r w:rsidR="00522370" w:rsidRPr="00E63EAF">
        <w:rPr>
          <w:rStyle w:val="aa"/>
          <w:lang w:val="ru-RU"/>
        </w:rPr>
        <w:t>.</w:t>
      </w:r>
      <w:r w:rsidRPr="00E63EAF">
        <w:rPr>
          <w:rStyle w:val="aa"/>
          <w:lang w:val="ru-RU"/>
        </w:rPr>
        <w:t xml:space="preserve"> А</w:t>
      </w:r>
      <w:r w:rsidR="00522370" w:rsidRPr="00E63EAF">
        <w:rPr>
          <w:rStyle w:val="aa"/>
          <w:lang w:val="ru-RU"/>
        </w:rPr>
        <w:t>.</w:t>
      </w:r>
      <w:r w:rsidRPr="00E63EAF">
        <w:rPr>
          <w:rStyle w:val="aa"/>
          <w:lang w:val="ru-RU"/>
        </w:rPr>
        <w:t xml:space="preserve"> Зайцев</w:t>
      </w:r>
      <w:r w:rsidR="00C539C6" w:rsidRPr="00E63EAF">
        <w:rPr>
          <w:rStyle w:val="aa"/>
          <w:lang w:val="ru-RU"/>
        </w:rPr>
        <w:t xml:space="preserve"> и др</w:t>
      </w:r>
      <w:r w:rsidRPr="00E63EAF">
        <w:rPr>
          <w:rStyle w:val="aa"/>
          <w:lang w:val="ru-RU"/>
        </w:rPr>
        <w:t>. “</w:t>
      </w:r>
      <w:proofErr w:type="spellStart"/>
      <w:r w:rsidRPr="00E63EAF">
        <w:rPr>
          <w:rStyle w:val="aa"/>
          <w:lang w:val="ru-RU"/>
        </w:rPr>
        <w:t>Трехдиагональная</w:t>
      </w:r>
      <w:proofErr w:type="spellEnd"/>
      <w:r w:rsidRPr="00E63EAF">
        <w:rPr>
          <w:rStyle w:val="aa"/>
          <w:lang w:val="ru-RU"/>
        </w:rPr>
        <w:t xml:space="preserve"> параметризация взаимодействия в дискретном</w:t>
      </w:r>
      <w:r w:rsidR="00C539C6" w:rsidRPr="00E63EAF">
        <w:rPr>
          <w:rStyle w:val="aa"/>
          <w:lang w:val="ru-RU"/>
        </w:rPr>
        <w:t xml:space="preserve"> </w:t>
      </w:r>
      <w:r w:rsidRPr="00E63EAF">
        <w:rPr>
          <w:rStyle w:val="aa"/>
          <w:lang w:val="ru-RU"/>
        </w:rPr>
        <w:t>подходе к проблеме рассеяния”. ТМФ 115.2 (1998), с. 263—274.</w:t>
      </w:r>
    </w:p>
    <w:p w14:paraId="3F83D46F" w14:textId="7F39CB6B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A. M. </w:t>
      </w:r>
      <w:proofErr w:type="spellStart"/>
      <w:r w:rsidRPr="00E63EAF">
        <w:rPr>
          <w:rStyle w:val="aa"/>
        </w:rPr>
        <w:t>Shirokov</w:t>
      </w:r>
      <w:proofErr w:type="spellEnd"/>
      <w:r w:rsidRPr="00E63EAF">
        <w:rPr>
          <w:rStyle w:val="aa"/>
        </w:rPr>
        <w:t xml:space="preserve"> </w:t>
      </w:r>
      <w:r w:rsidR="00522370" w:rsidRPr="00E63EAF">
        <w:rPr>
          <w:rStyle w:val="aa"/>
        </w:rPr>
        <w:t>and all</w:t>
      </w:r>
      <w:r w:rsidRPr="00E63EAF">
        <w:rPr>
          <w:rStyle w:val="aa"/>
        </w:rPr>
        <w:t>. “Prediction for a Four-Neutron Resonance”. Phys. Rev.</w:t>
      </w:r>
      <w:r w:rsidR="00522370" w:rsidRPr="00E63EAF">
        <w:rPr>
          <w:rStyle w:val="aa"/>
          <w:lang w:val="ru-RU"/>
        </w:rPr>
        <w:t xml:space="preserve"> </w:t>
      </w:r>
      <w:r w:rsidRPr="00E63EAF">
        <w:rPr>
          <w:rStyle w:val="aa"/>
        </w:rPr>
        <w:t>Lett. 117 (18 2016), с. 182502.</w:t>
      </w:r>
    </w:p>
    <w:p w14:paraId="7DAEBA38" w14:textId="77777777" w:rsidR="007B2947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A. M. </w:t>
      </w:r>
      <w:proofErr w:type="spellStart"/>
      <w:r w:rsidRPr="00E63EAF">
        <w:rPr>
          <w:rStyle w:val="aa"/>
        </w:rPr>
        <w:t>Shirokov</w:t>
      </w:r>
      <w:proofErr w:type="spellEnd"/>
      <w:r w:rsidRPr="00E63EAF">
        <w:rPr>
          <w:rStyle w:val="aa"/>
        </w:rPr>
        <w:t xml:space="preserve"> </w:t>
      </w:r>
      <w:r w:rsidR="00522370" w:rsidRPr="00E63EAF">
        <w:rPr>
          <w:rStyle w:val="aa"/>
        </w:rPr>
        <w:t>and all</w:t>
      </w:r>
      <w:r w:rsidRPr="00E63EAF">
        <w:rPr>
          <w:rStyle w:val="aa"/>
        </w:rPr>
        <w:t>. “Tetraneutron resonance: Theory”. AIP Conf. Proc. 2038.1</w:t>
      </w:r>
      <w:r w:rsidR="00522370" w:rsidRPr="00E63EAF">
        <w:rPr>
          <w:rStyle w:val="aa"/>
          <w:lang w:val="ru-RU"/>
        </w:rPr>
        <w:t xml:space="preserve"> </w:t>
      </w:r>
      <w:r w:rsidRPr="00E63EAF">
        <w:rPr>
          <w:rStyle w:val="aa"/>
        </w:rPr>
        <w:t>(2018).</w:t>
      </w:r>
    </w:p>
    <w:p w14:paraId="0D8C6B68" w14:textId="2C1E2D7A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 K. </w:t>
      </w:r>
      <w:proofErr w:type="spellStart"/>
      <w:r w:rsidRPr="00E63EAF">
        <w:rPr>
          <w:rStyle w:val="aa"/>
        </w:rPr>
        <w:t>Kisamori</w:t>
      </w:r>
      <w:proofErr w:type="spellEnd"/>
      <w:r w:rsidRPr="00E63EAF">
        <w:rPr>
          <w:rStyle w:val="aa"/>
        </w:rPr>
        <w:t xml:space="preserve"> </w:t>
      </w:r>
      <w:r w:rsidR="00522370" w:rsidRPr="00E63EAF">
        <w:rPr>
          <w:rStyle w:val="aa"/>
        </w:rPr>
        <w:t>and all</w:t>
      </w:r>
      <w:r w:rsidRPr="00E63EAF">
        <w:rPr>
          <w:rStyle w:val="aa"/>
        </w:rPr>
        <w:t>. “Candidate Resonant Tetraneutron State Populated by the</w:t>
      </w:r>
      <w:r w:rsidR="00522370" w:rsidRPr="00E63EAF">
        <w:rPr>
          <w:rStyle w:val="aa"/>
        </w:rPr>
        <w:t xml:space="preserve"> </w:t>
      </w:r>
      <w:r w:rsidRPr="00E63EAF">
        <w:rPr>
          <w:rStyle w:val="aa"/>
          <w:vertAlign w:val="superscript"/>
        </w:rPr>
        <w:t>4</w:t>
      </w:r>
      <w:r w:rsidRPr="00E63EAF">
        <w:rPr>
          <w:rStyle w:val="aa"/>
        </w:rPr>
        <w:t>He(</w:t>
      </w:r>
      <w:r w:rsidRPr="00E63EAF">
        <w:rPr>
          <w:rStyle w:val="aa"/>
          <w:vertAlign w:val="superscript"/>
        </w:rPr>
        <w:t>8</w:t>
      </w:r>
      <w:r w:rsidRPr="00E63EAF">
        <w:rPr>
          <w:rStyle w:val="aa"/>
        </w:rPr>
        <w:t>He,</w:t>
      </w:r>
      <w:r w:rsidR="00522370" w:rsidRPr="00E63EAF">
        <w:rPr>
          <w:rStyle w:val="aa"/>
          <w:vertAlign w:val="superscript"/>
        </w:rPr>
        <w:t>8</w:t>
      </w:r>
      <w:r w:rsidRPr="00E63EAF">
        <w:rPr>
          <w:rStyle w:val="aa"/>
        </w:rPr>
        <w:t>Be) Reaction”. Phys. Rev. Lett. 116 (2016), с. 052501</w:t>
      </w:r>
    </w:p>
    <w:p w14:paraId="4C6C26E3" w14:textId="3BB0CE8C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M. </w:t>
      </w:r>
      <w:proofErr w:type="spellStart"/>
      <w:r w:rsidRPr="00E63EAF">
        <w:rPr>
          <w:rStyle w:val="aa"/>
        </w:rPr>
        <w:t>Duer</w:t>
      </w:r>
      <w:proofErr w:type="spellEnd"/>
      <w:r w:rsidRPr="00E63EAF">
        <w:rPr>
          <w:rStyle w:val="aa"/>
        </w:rPr>
        <w:t xml:space="preserve"> </w:t>
      </w:r>
      <w:r w:rsidR="00D74A65" w:rsidRPr="00E63EAF">
        <w:rPr>
          <w:rStyle w:val="aa"/>
        </w:rPr>
        <w:t>and all</w:t>
      </w:r>
      <w:r w:rsidRPr="00E63EAF">
        <w:rPr>
          <w:rStyle w:val="aa"/>
        </w:rPr>
        <w:t>. “Observation of a correlated free four-neutron system”. Nature</w:t>
      </w:r>
      <w:r w:rsidR="00D74A65" w:rsidRPr="00E63EAF">
        <w:rPr>
          <w:rStyle w:val="aa"/>
          <w:lang w:val="ru-RU"/>
        </w:rPr>
        <w:t xml:space="preserve"> </w:t>
      </w:r>
      <w:r w:rsidRPr="00E63EAF">
        <w:rPr>
          <w:rStyle w:val="aa"/>
        </w:rPr>
        <w:t>(London) 606 (2022), с. 678.</w:t>
      </w:r>
    </w:p>
    <w:p w14:paraId="2383B894" w14:textId="60C13B31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rStyle w:val="aa"/>
        </w:rPr>
        <w:t xml:space="preserve">I. A. Mazur </w:t>
      </w:r>
      <w:r w:rsidR="00D74A65" w:rsidRPr="00E63EAF">
        <w:rPr>
          <w:rStyle w:val="aa"/>
        </w:rPr>
        <w:t>and all</w:t>
      </w:r>
      <w:r w:rsidRPr="00E63EAF">
        <w:rPr>
          <w:rStyle w:val="aa"/>
        </w:rPr>
        <w:t>. “</w:t>
      </w:r>
      <w:proofErr w:type="spellStart"/>
      <w:r w:rsidRPr="00E63EAF">
        <w:rPr>
          <w:rStyle w:val="aa"/>
        </w:rPr>
        <w:t>Trineutron</w:t>
      </w:r>
      <w:proofErr w:type="spellEnd"/>
      <w:r w:rsidRPr="00E63EAF">
        <w:rPr>
          <w:rStyle w:val="aa"/>
        </w:rPr>
        <w:t xml:space="preserve"> resonances in the SS-HORSE extension of the </w:t>
      </w:r>
      <w:r w:rsidR="00D74A65" w:rsidRPr="00E63EAF">
        <w:rPr>
          <w:rStyle w:val="aa"/>
        </w:rPr>
        <w:t>N</w:t>
      </w:r>
      <w:r w:rsidRPr="00E63EAF">
        <w:rPr>
          <w:rStyle w:val="aa"/>
        </w:rPr>
        <w:t>o-</w:t>
      </w:r>
      <w:r w:rsidR="00D74A65" w:rsidRPr="00E63EAF">
        <w:rPr>
          <w:rStyle w:val="aa"/>
        </w:rPr>
        <w:t>C</w:t>
      </w:r>
      <w:r w:rsidRPr="00E63EAF">
        <w:rPr>
          <w:rStyle w:val="aa"/>
        </w:rPr>
        <w:t>ore</w:t>
      </w:r>
      <w:r w:rsidR="00D74A65" w:rsidRPr="00E63EAF">
        <w:rPr>
          <w:rStyle w:val="aa"/>
        </w:rPr>
        <w:t xml:space="preserve"> S</w:t>
      </w:r>
      <w:r w:rsidRPr="00E63EAF">
        <w:rPr>
          <w:rStyle w:val="aa"/>
        </w:rPr>
        <w:t xml:space="preserve">hell </w:t>
      </w:r>
      <w:r w:rsidR="00D74A65" w:rsidRPr="00E63EAF">
        <w:rPr>
          <w:rStyle w:val="aa"/>
        </w:rPr>
        <w:t>M</w:t>
      </w:r>
      <w:r w:rsidRPr="00E63EAF">
        <w:rPr>
          <w:rStyle w:val="aa"/>
        </w:rPr>
        <w:t>odel”. Phys. Rev. C 110 (2024), с. 014004</w:t>
      </w:r>
      <w:r w:rsidR="00D74A65" w:rsidRPr="00E63EAF">
        <w:rPr>
          <w:rStyle w:val="aa"/>
        </w:rPr>
        <w:t>.</w:t>
      </w:r>
    </w:p>
    <w:p w14:paraId="0708C094" w14:textId="08F09A84" w:rsidR="003E0F7F" w:rsidRPr="00E63EAF" w:rsidRDefault="003E0F7F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  <w:lang w:val="ru-RU"/>
        </w:rPr>
      </w:pPr>
      <w:r w:rsidRPr="00E63EAF">
        <w:rPr>
          <w:rStyle w:val="aa"/>
          <w:lang w:val="ru-RU"/>
        </w:rPr>
        <w:t xml:space="preserve">Реваз Ильич Джибути и Нина Борисовна Крупенникова. Метод </w:t>
      </w:r>
      <w:proofErr w:type="spellStart"/>
      <w:r w:rsidRPr="00E63EAF">
        <w:rPr>
          <w:rStyle w:val="aa"/>
          <w:lang w:val="ru-RU"/>
        </w:rPr>
        <w:t>гиперсферических</w:t>
      </w:r>
      <w:proofErr w:type="spellEnd"/>
      <w:r w:rsidR="00D74A65" w:rsidRPr="00E63EAF">
        <w:rPr>
          <w:rStyle w:val="aa"/>
          <w:lang w:val="ru-RU"/>
        </w:rPr>
        <w:t xml:space="preserve"> </w:t>
      </w:r>
      <w:r w:rsidRPr="00E63EAF">
        <w:rPr>
          <w:rStyle w:val="aa"/>
          <w:lang w:val="ru-RU"/>
        </w:rPr>
        <w:t>фу</w:t>
      </w:r>
      <w:r w:rsidR="007B2947" w:rsidRPr="00E63EAF">
        <w:rPr>
          <w:rStyle w:val="aa"/>
          <w:lang w:val="ru-RU"/>
        </w:rPr>
        <w:t>н</w:t>
      </w:r>
      <w:r w:rsidRPr="00E63EAF">
        <w:rPr>
          <w:rStyle w:val="aa"/>
          <w:lang w:val="ru-RU"/>
        </w:rPr>
        <w:t xml:space="preserve">кций в квантовой механике нескольких тел. </w:t>
      </w:r>
      <w:proofErr w:type="spellStart"/>
      <w:r w:rsidRPr="00E63EAF">
        <w:rPr>
          <w:rStyle w:val="aa"/>
          <w:lang w:val="ru-RU"/>
        </w:rPr>
        <w:t>Мецниереба</w:t>
      </w:r>
      <w:proofErr w:type="spellEnd"/>
      <w:r w:rsidRPr="00E63EAF">
        <w:rPr>
          <w:rStyle w:val="aa"/>
          <w:lang w:val="ru-RU"/>
        </w:rPr>
        <w:t>. Тбилиси, 1984.</w:t>
      </w:r>
    </w:p>
    <w:p w14:paraId="6DBF2A32" w14:textId="7CF9EEBE" w:rsidR="00907E86" w:rsidRPr="00E63EAF" w:rsidRDefault="00907E86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w w:val="115"/>
          <w:sz w:val="20"/>
          <w:szCs w:val="20"/>
          <w:lang w:val="en-US"/>
        </w:rPr>
        <w:t xml:space="preserve">D. R. Tilley, C. M. </w:t>
      </w:r>
      <w:proofErr w:type="spellStart"/>
      <w:r w:rsidRPr="00E63EAF">
        <w:rPr>
          <w:w w:val="115"/>
          <w:sz w:val="20"/>
          <w:szCs w:val="20"/>
          <w:lang w:val="en-US"/>
        </w:rPr>
        <w:t>Cheves</w:t>
      </w:r>
      <w:proofErr w:type="spellEnd"/>
      <w:r w:rsidRPr="00E63EAF">
        <w:rPr>
          <w:w w:val="115"/>
          <w:sz w:val="20"/>
          <w:szCs w:val="20"/>
          <w:lang w:val="en-US"/>
        </w:rPr>
        <w:t>, J. L. Godwin, G. M. Hale, H. M. Hofmann, J. H. Kelley, C. G. </w:t>
      </w:r>
      <w:proofErr w:type="spellStart"/>
      <w:r w:rsidRPr="00E63EAF">
        <w:rPr>
          <w:w w:val="115"/>
          <w:sz w:val="20"/>
          <w:szCs w:val="20"/>
          <w:lang w:val="en-US"/>
        </w:rPr>
        <w:t>Sheu</w:t>
      </w:r>
      <w:proofErr w:type="spellEnd"/>
      <w:r w:rsidRPr="00E63EAF">
        <w:rPr>
          <w:w w:val="115"/>
          <w:sz w:val="20"/>
          <w:szCs w:val="20"/>
          <w:lang w:val="en-US"/>
        </w:rPr>
        <w:t xml:space="preserve">, and H. R. Weller, </w:t>
      </w:r>
      <w:proofErr w:type="spellStart"/>
      <w:r w:rsidRPr="00E63EAF">
        <w:rPr>
          <w:w w:val="115"/>
          <w:sz w:val="20"/>
          <w:szCs w:val="20"/>
          <w:lang w:val="en-US"/>
        </w:rPr>
        <w:t>Nucl</w:t>
      </w:r>
      <w:proofErr w:type="spellEnd"/>
      <w:r w:rsidRPr="00E63EAF">
        <w:rPr>
          <w:w w:val="115"/>
          <w:sz w:val="20"/>
          <w:szCs w:val="20"/>
          <w:lang w:val="en-US"/>
        </w:rPr>
        <w:t xml:space="preserve">. Phys. A </w:t>
      </w:r>
      <w:r w:rsidRPr="00E63EAF">
        <w:rPr>
          <w:b/>
          <w:bCs/>
          <w:w w:val="115"/>
          <w:sz w:val="20"/>
          <w:szCs w:val="20"/>
          <w:lang w:val="en-US"/>
        </w:rPr>
        <w:t>708</w:t>
      </w:r>
      <w:r w:rsidRPr="00E63EAF">
        <w:rPr>
          <w:w w:val="115"/>
          <w:sz w:val="20"/>
          <w:szCs w:val="20"/>
          <w:lang w:val="en-US"/>
        </w:rPr>
        <w:t>, 3 (2002).</w:t>
      </w:r>
    </w:p>
    <w:p w14:paraId="6C123BFB" w14:textId="3E840635" w:rsidR="003E0F7F" w:rsidRPr="00E63EAF" w:rsidRDefault="00907E86" w:rsidP="00E63EAF">
      <w:pPr>
        <w:pStyle w:val="a5"/>
        <w:numPr>
          <w:ilvl w:val="0"/>
          <w:numId w:val="12"/>
        </w:numPr>
        <w:spacing w:before="0"/>
        <w:ind w:left="0" w:firstLine="426"/>
        <w:rPr>
          <w:rStyle w:val="aa"/>
        </w:rPr>
      </w:pPr>
      <w:r w:rsidRPr="00E63EAF">
        <w:rPr>
          <w:w w:val="115"/>
          <w:sz w:val="20"/>
          <w:szCs w:val="20"/>
          <w:lang w:val="en-US"/>
        </w:rPr>
        <w:t xml:space="preserve">P. Maris, J. Vary, A. </w:t>
      </w:r>
      <w:proofErr w:type="spellStart"/>
      <w:r w:rsidRPr="00E63EAF">
        <w:rPr>
          <w:w w:val="115"/>
          <w:sz w:val="20"/>
          <w:szCs w:val="20"/>
          <w:lang w:val="en-US"/>
        </w:rPr>
        <w:t>Shirokov</w:t>
      </w:r>
      <w:proofErr w:type="spellEnd"/>
      <w:r w:rsidRPr="00E63EAF">
        <w:rPr>
          <w:w w:val="115"/>
          <w:sz w:val="20"/>
          <w:szCs w:val="20"/>
          <w:lang w:val="en-US"/>
        </w:rPr>
        <w:t xml:space="preserve">. Physical Review C. </w:t>
      </w:r>
      <w:r w:rsidRPr="00E63EAF">
        <w:rPr>
          <w:b/>
          <w:bCs/>
          <w:w w:val="115"/>
          <w:sz w:val="20"/>
          <w:szCs w:val="20"/>
          <w:lang w:val="en-US"/>
        </w:rPr>
        <w:t>79</w:t>
      </w:r>
      <w:r w:rsidRPr="00E63EAF">
        <w:rPr>
          <w:w w:val="115"/>
          <w:sz w:val="20"/>
          <w:szCs w:val="20"/>
          <w:lang w:val="en-US"/>
        </w:rPr>
        <w:t xml:space="preserve">.  014308 (2008). </w:t>
      </w:r>
      <w:bookmarkStart w:id="2" w:name="_GoBack"/>
      <w:bookmarkEnd w:id="2"/>
    </w:p>
    <w:sectPr w:rsidR="003E0F7F" w:rsidRPr="00E63EAF" w:rsidSect="00EB753B">
      <w:footerReference w:type="default" r:id="rId10"/>
      <w:pgSz w:w="12240" w:h="15840"/>
      <w:pgMar w:top="1134" w:right="1134" w:bottom="1134" w:left="1134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F043" w14:textId="77777777" w:rsidR="000F78CE" w:rsidRDefault="000F78CE" w:rsidP="00040E84">
      <w:r>
        <w:separator/>
      </w:r>
    </w:p>
  </w:endnote>
  <w:endnote w:type="continuationSeparator" w:id="0">
    <w:p w14:paraId="391D21DE" w14:textId="77777777" w:rsidR="000F78CE" w:rsidRDefault="000F78CE" w:rsidP="0004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1FAF" w14:textId="13E513EE" w:rsidR="00710184" w:rsidRDefault="00710184" w:rsidP="00040E84">
    <w:pPr>
      <w:pStyle w:val="a3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168C99" wp14:editId="4C592B75">
              <wp:simplePos x="0" y="0"/>
              <wp:positionH relativeFrom="page">
                <wp:posOffset>3771900</wp:posOffset>
              </wp:positionH>
              <wp:positionV relativeFrom="page">
                <wp:posOffset>9670415</wp:posOffset>
              </wp:positionV>
              <wp:extent cx="225425" cy="217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752EC" w14:textId="77777777" w:rsidR="00710184" w:rsidRDefault="00710184" w:rsidP="00040E8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0168C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7pt;margin-top:761.45pt;width:17.75pt;height:1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" filled="f" stroked="f">
              <v:textbox inset="0,0,0,0">
                <w:txbxContent>
                  <w:p w14:paraId="12C752EC" w14:textId="77777777" w:rsidR="00710184" w:rsidRDefault="00710184" w:rsidP="00040E8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26350" w14:textId="77777777" w:rsidR="000F78CE" w:rsidRDefault="000F78CE" w:rsidP="00040E84">
      <w:r>
        <w:separator/>
      </w:r>
    </w:p>
  </w:footnote>
  <w:footnote w:type="continuationSeparator" w:id="0">
    <w:p w14:paraId="73016E47" w14:textId="77777777" w:rsidR="000F78CE" w:rsidRDefault="000F78CE" w:rsidP="0004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0DE"/>
    <w:multiLevelType w:val="hybridMultilevel"/>
    <w:tmpl w:val="CA64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6AE"/>
    <w:multiLevelType w:val="hybridMultilevel"/>
    <w:tmpl w:val="105C0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07F"/>
    <w:multiLevelType w:val="hybridMultilevel"/>
    <w:tmpl w:val="260ACAA2"/>
    <w:lvl w:ilvl="0" w:tplc="283C0362">
      <w:start w:val="3"/>
      <w:numFmt w:val="decimal"/>
      <w:lvlText w:val="(%1)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6"/>
        <w:sz w:val="22"/>
        <w:szCs w:val="22"/>
        <w:lang w:val="ru-RU" w:eastAsia="en-US" w:bidi="ar-SA"/>
      </w:rPr>
    </w:lvl>
    <w:lvl w:ilvl="1" w:tplc="3000DDD8">
      <w:start w:val="1"/>
      <w:numFmt w:val="decimal"/>
      <w:lvlText w:val="[%2]"/>
      <w:lvlJc w:val="left"/>
      <w:pPr>
        <w:ind w:left="718" w:hanging="481"/>
        <w:jc w:val="right"/>
      </w:pPr>
      <w:rPr>
        <w:rFonts w:ascii="Times New Roman" w:eastAsia="Times New Roman" w:hAnsi="Times New Roman" w:cs="Times New Roman" w:hint="default"/>
        <w:spacing w:val="-1"/>
        <w:w w:val="88"/>
        <w:sz w:val="24"/>
        <w:szCs w:val="24"/>
        <w:lang w:val="ru-RU" w:eastAsia="en-US" w:bidi="ar-SA"/>
      </w:rPr>
    </w:lvl>
    <w:lvl w:ilvl="2" w:tplc="61CC3548">
      <w:numFmt w:val="bullet"/>
      <w:lvlText w:val="•"/>
      <w:lvlJc w:val="left"/>
      <w:pPr>
        <w:ind w:left="1704" w:hanging="481"/>
      </w:pPr>
      <w:rPr>
        <w:rFonts w:hint="default"/>
        <w:lang w:val="ru-RU" w:eastAsia="en-US" w:bidi="ar-SA"/>
      </w:rPr>
    </w:lvl>
    <w:lvl w:ilvl="3" w:tplc="75E8BED4">
      <w:numFmt w:val="bullet"/>
      <w:lvlText w:val="•"/>
      <w:lvlJc w:val="left"/>
      <w:pPr>
        <w:ind w:left="2688" w:hanging="481"/>
      </w:pPr>
      <w:rPr>
        <w:rFonts w:hint="default"/>
        <w:lang w:val="ru-RU" w:eastAsia="en-US" w:bidi="ar-SA"/>
      </w:rPr>
    </w:lvl>
    <w:lvl w:ilvl="4" w:tplc="8674AD7A">
      <w:numFmt w:val="bullet"/>
      <w:lvlText w:val="•"/>
      <w:lvlJc w:val="left"/>
      <w:pPr>
        <w:ind w:left="3673" w:hanging="481"/>
      </w:pPr>
      <w:rPr>
        <w:rFonts w:hint="default"/>
        <w:lang w:val="ru-RU" w:eastAsia="en-US" w:bidi="ar-SA"/>
      </w:rPr>
    </w:lvl>
    <w:lvl w:ilvl="5" w:tplc="D26C25C4">
      <w:numFmt w:val="bullet"/>
      <w:lvlText w:val="•"/>
      <w:lvlJc w:val="left"/>
      <w:pPr>
        <w:ind w:left="4657" w:hanging="481"/>
      </w:pPr>
      <w:rPr>
        <w:rFonts w:hint="default"/>
        <w:lang w:val="ru-RU" w:eastAsia="en-US" w:bidi="ar-SA"/>
      </w:rPr>
    </w:lvl>
    <w:lvl w:ilvl="6" w:tplc="2CECE69A">
      <w:numFmt w:val="bullet"/>
      <w:lvlText w:val="•"/>
      <w:lvlJc w:val="left"/>
      <w:pPr>
        <w:ind w:left="5642" w:hanging="481"/>
      </w:pPr>
      <w:rPr>
        <w:rFonts w:hint="default"/>
        <w:lang w:val="ru-RU" w:eastAsia="en-US" w:bidi="ar-SA"/>
      </w:rPr>
    </w:lvl>
    <w:lvl w:ilvl="7" w:tplc="469AEF6A">
      <w:numFmt w:val="bullet"/>
      <w:lvlText w:val="•"/>
      <w:lvlJc w:val="left"/>
      <w:pPr>
        <w:ind w:left="6626" w:hanging="481"/>
      </w:pPr>
      <w:rPr>
        <w:rFonts w:hint="default"/>
        <w:lang w:val="ru-RU" w:eastAsia="en-US" w:bidi="ar-SA"/>
      </w:rPr>
    </w:lvl>
    <w:lvl w:ilvl="8" w:tplc="7FE87572">
      <w:numFmt w:val="bullet"/>
      <w:lvlText w:val="•"/>
      <w:lvlJc w:val="left"/>
      <w:pPr>
        <w:ind w:left="7611" w:hanging="481"/>
      </w:pPr>
      <w:rPr>
        <w:rFonts w:hint="default"/>
        <w:lang w:val="ru-RU" w:eastAsia="en-US" w:bidi="ar-SA"/>
      </w:rPr>
    </w:lvl>
  </w:abstractNum>
  <w:abstractNum w:abstractNumId="3" w15:restartNumberingAfterBreak="0">
    <w:nsid w:val="1921318F"/>
    <w:multiLevelType w:val="hybridMultilevel"/>
    <w:tmpl w:val="CE28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4BFA"/>
    <w:multiLevelType w:val="hybridMultilevel"/>
    <w:tmpl w:val="D5CA2CB2"/>
    <w:lvl w:ilvl="0" w:tplc="335A8018">
      <w:start w:val="1"/>
      <w:numFmt w:val="decimal"/>
      <w:lvlText w:val="%1."/>
      <w:lvlJc w:val="left"/>
      <w:pPr>
        <w:ind w:left="780" w:hanging="661"/>
      </w:pPr>
      <w:rPr>
        <w:rFonts w:ascii="Times New Roman" w:eastAsia="Times New Roman" w:hAnsi="Times New Roman" w:cs="Times New Roman" w:hint="default"/>
        <w:b/>
        <w:bCs/>
        <w:w w:val="113"/>
        <w:sz w:val="34"/>
        <w:szCs w:val="34"/>
        <w:lang w:val="ru-RU" w:eastAsia="en-US" w:bidi="ar-SA"/>
      </w:rPr>
    </w:lvl>
    <w:lvl w:ilvl="1" w:tplc="A95A7380">
      <w:numFmt w:val="bullet"/>
      <w:lvlText w:val="•"/>
      <w:lvlJc w:val="left"/>
      <w:pPr>
        <w:ind w:left="3500" w:hanging="661"/>
      </w:pPr>
      <w:rPr>
        <w:rFonts w:hint="default"/>
        <w:lang w:val="ru-RU" w:eastAsia="en-US" w:bidi="ar-SA"/>
      </w:rPr>
    </w:lvl>
    <w:lvl w:ilvl="2" w:tplc="75B89D5E">
      <w:numFmt w:val="bullet"/>
      <w:lvlText w:val="•"/>
      <w:lvlJc w:val="left"/>
      <w:pPr>
        <w:ind w:left="4200" w:hanging="661"/>
      </w:pPr>
      <w:rPr>
        <w:rFonts w:hint="default"/>
        <w:lang w:val="ru-RU" w:eastAsia="en-US" w:bidi="ar-SA"/>
      </w:rPr>
    </w:lvl>
    <w:lvl w:ilvl="3" w:tplc="B2BC55CE">
      <w:numFmt w:val="bullet"/>
      <w:lvlText w:val="•"/>
      <w:lvlJc w:val="left"/>
      <w:pPr>
        <w:ind w:left="4306" w:hanging="661"/>
      </w:pPr>
      <w:rPr>
        <w:rFonts w:hint="default"/>
        <w:lang w:val="ru-RU" w:eastAsia="en-US" w:bidi="ar-SA"/>
      </w:rPr>
    </w:lvl>
    <w:lvl w:ilvl="4" w:tplc="189455E8">
      <w:numFmt w:val="bullet"/>
      <w:lvlText w:val="•"/>
      <w:lvlJc w:val="left"/>
      <w:pPr>
        <w:ind w:left="4411" w:hanging="661"/>
      </w:pPr>
      <w:rPr>
        <w:rFonts w:hint="default"/>
        <w:lang w:val="ru-RU" w:eastAsia="en-US" w:bidi="ar-SA"/>
      </w:rPr>
    </w:lvl>
    <w:lvl w:ilvl="5" w:tplc="14742BA0">
      <w:numFmt w:val="bullet"/>
      <w:lvlText w:val="•"/>
      <w:lvlJc w:val="left"/>
      <w:pPr>
        <w:ind w:left="4517" w:hanging="661"/>
      </w:pPr>
      <w:rPr>
        <w:rFonts w:hint="default"/>
        <w:lang w:val="ru-RU" w:eastAsia="en-US" w:bidi="ar-SA"/>
      </w:rPr>
    </w:lvl>
    <w:lvl w:ilvl="6" w:tplc="037E5336">
      <w:numFmt w:val="bullet"/>
      <w:lvlText w:val="•"/>
      <w:lvlJc w:val="left"/>
      <w:pPr>
        <w:ind w:left="4623" w:hanging="661"/>
      </w:pPr>
      <w:rPr>
        <w:rFonts w:hint="default"/>
        <w:lang w:val="ru-RU" w:eastAsia="en-US" w:bidi="ar-SA"/>
      </w:rPr>
    </w:lvl>
    <w:lvl w:ilvl="7" w:tplc="B8BEDBC4">
      <w:numFmt w:val="bullet"/>
      <w:lvlText w:val="•"/>
      <w:lvlJc w:val="left"/>
      <w:pPr>
        <w:ind w:left="4729" w:hanging="661"/>
      </w:pPr>
      <w:rPr>
        <w:rFonts w:hint="default"/>
        <w:lang w:val="ru-RU" w:eastAsia="en-US" w:bidi="ar-SA"/>
      </w:rPr>
    </w:lvl>
    <w:lvl w:ilvl="8" w:tplc="889AF8E0">
      <w:numFmt w:val="bullet"/>
      <w:lvlText w:val="•"/>
      <w:lvlJc w:val="left"/>
      <w:pPr>
        <w:ind w:left="4835" w:hanging="661"/>
      </w:pPr>
      <w:rPr>
        <w:rFonts w:hint="default"/>
        <w:lang w:val="ru-RU" w:eastAsia="en-US" w:bidi="ar-SA"/>
      </w:rPr>
    </w:lvl>
  </w:abstractNum>
  <w:abstractNum w:abstractNumId="5" w15:restartNumberingAfterBreak="0">
    <w:nsid w:val="247F530E"/>
    <w:multiLevelType w:val="hybridMultilevel"/>
    <w:tmpl w:val="105C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83C"/>
    <w:multiLevelType w:val="hybridMultilevel"/>
    <w:tmpl w:val="06983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A0ACB50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AFEA5482">
      <w:start w:val="1"/>
      <w:numFmt w:val="upperLetter"/>
      <w:lvlText w:val="%3."/>
      <w:lvlJc w:val="left"/>
      <w:pPr>
        <w:ind w:left="306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9B553C"/>
    <w:multiLevelType w:val="hybridMultilevel"/>
    <w:tmpl w:val="4256435E"/>
    <w:lvl w:ilvl="0" w:tplc="B964C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00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2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02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CD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E0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C9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3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66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07678"/>
    <w:multiLevelType w:val="hybridMultilevel"/>
    <w:tmpl w:val="B51A1AD8"/>
    <w:lvl w:ilvl="0" w:tplc="F2101130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DC31B2"/>
    <w:multiLevelType w:val="hybridMultilevel"/>
    <w:tmpl w:val="47AAC964"/>
    <w:lvl w:ilvl="0" w:tplc="83B63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4A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EB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0C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CE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A6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49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E6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847D1"/>
    <w:multiLevelType w:val="hybridMultilevel"/>
    <w:tmpl w:val="8FF64E1E"/>
    <w:lvl w:ilvl="0" w:tplc="0419000F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7E774F"/>
    <w:multiLevelType w:val="hybridMultilevel"/>
    <w:tmpl w:val="A1B4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73"/>
    <w:rsid w:val="00015EB5"/>
    <w:rsid w:val="00040E84"/>
    <w:rsid w:val="00042852"/>
    <w:rsid w:val="00052901"/>
    <w:rsid w:val="000573A5"/>
    <w:rsid w:val="00090B68"/>
    <w:rsid w:val="000C02BB"/>
    <w:rsid w:val="000E5AA9"/>
    <w:rsid w:val="000F35B9"/>
    <w:rsid w:val="000F78CE"/>
    <w:rsid w:val="001159F0"/>
    <w:rsid w:val="0011626D"/>
    <w:rsid w:val="0015273E"/>
    <w:rsid w:val="00164D54"/>
    <w:rsid w:val="00180DFB"/>
    <w:rsid w:val="001941BB"/>
    <w:rsid w:val="001B115D"/>
    <w:rsid w:val="001B3892"/>
    <w:rsid w:val="001C7228"/>
    <w:rsid w:val="001F4AB1"/>
    <w:rsid w:val="002076F0"/>
    <w:rsid w:val="00221CF6"/>
    <w:rsid w:val="00280040"/>
    <w:rsid w:val="00287499"/>
    <w:rsid w:val="002959C2"/>
    <w:rsid w:val="002B656B"/>
    <w:rsid w:val="002B6827"/>
    <w:rsid w:val="0032264C"/>
    <w:rsid w:val="00325E3F"/>
    <w:rsid w:val="00343E36"/>
    <w:rsid w:val="003A1A1C"/>
    <w:rsid w:val="003A1BF5"/>
    <w:rsid w:val="003A5E02"/>
    <w:rsid w:val="003C0D73"/>
    <w:rsid w:val="003D0FA1"/>
    <w:rsid w:val="003D32B1"/>
    <w:rsid w:val="003E0F7F"/>
    <w:rsid w:val="003E5EFF"/>
    <w:rsid w:val="003F197D"/>
    <w:rsid w:val="00411BFF"/>
    <w:rsid w:val="00422356"/>
    <w:rsid w:val="00432473"/>
    <w:rsid w:val="00435B5B"/>
    <w:rsid w:val="004367FE"/>
    <w:rsid w:val="00446ED9"/>
    <w:rsid w:val="004538DE"/>
    <w:rsid w:val="004641BD"/>
    <w:rsid w:val="004A0C02"/>
    <w:rsid w:val="004D14FE"/>
    <w:rsid w:val="004D60E8"/>
    <w:rsid w:val="004F109B"/>
    <w:rsid w:val="00517CCC"/>
    <w:rsid w:val="00522370"/>
    <w:rsid w:val="005409C7"/>
    <w:rsid w:val="0054145F"/>
    <w:rsid w:val="00554482"/>
    <w:rsid w:val="00557718"/>
    <w:rsid w:val="005816E7"/>
    <w:rsid w:val="005829E7"/>
    <w:rsid w:val="00583D3B"/>
    <w:rsid w:val="005919BF"/>
    <w:rsid w:val="005C316E"/>
    <w:rsid w:val="005E70B4"/>
    <w:rsid w:val="00610C39"/>
    <w:rsid w:val="006130AA"/>
    <w:rsid w:val="006200FC"/>
    <w:rsid w:val="006217A7"/>
    <w:rsid w:val="0063441A"/>
    <w:rsid w:val="00640C96"/>
    <w:rsid w:val="00657BEA"/>
    <w:rsid w:val="00665038"/>
    <w:rsid w:val="006B4547"/>
    <w:rsid w:val="006B756D"/>
    <w:rsid w:val="006D321D"/>
    <w:rsid w:val="006D5557"/>
    <w:rsid w:val="006D7ACF"/>
    <w:rsid w:val="006E7D2F"/>
    <w:rsid w:val="006F682A"/>
    <w:rsid w:val="00710184"/>
    <w:rsid w:val="00776520"/>
    <w:rsid w:val="00793F8A"/>
    <w:rsid w:val="007B0699"/>
    <w:rsid w:val="007B2947"/>
    <w:rsid w:val="007D000E"/>
    <w:rsid w:val="007D0587"/>
    <w:rsid w:val="007E4498"/>
    <w:rsid w:val="007E4E38"/>
    <w:rsid w:val="007F0393"/>
    <w:rsid w:val="0080231E"/>
    <w:rsid w:val="00821292"/>
    <w:rsid w:val="00823068"/>
    <w:rsid w:val="008249CC"/>
    <w:rsid w:val="00842C0A"/>
    <w:rsid w:val="00853DE8"/>
    <w:rsid w:val="00863ECA"/>
    <w:rsid w:val="0088468A"/>
    <w:rsid w:val="00885924"/>
    <w:rsid w:val="00894CDB"/>
    <w:rsid w:val="008A0231"/>
    <w:rsid w:val="008C0DFC"/>
    <w:rsid w:val="008C4A4A"/>
    <w:rsid w:val="008F2FEB"/>
    <w:rsid w:val="008F5E72"/>
    <w:rsid w:val="00907E86"/>
    <w:rsid w:val="00963D47"/>
    <w:rsid w:val="00972050"/>
    <w:rsid w:val="0099423D"/>
    <w:rsid w:val="009A0551"/>
    <w:rsid w:val="009B74C9"/>
    <w:rsid w:val="009C3804"/>
    <w:rsid w:val="009D5CF1"/>
    <w:rsid w:val="009F2E9C"/>
    <w:rsid w:val="00A60083"/>
    <w:rsid w:val="00A743F3"/>
    <w:rsid w:val="00AA16A0"/>
    <w:rsid w:val="00AB2115"/>
    <w:rsid w:val="00AD758A"/>
    <w:rsid w:val="00AF3347"/>
    <w:rsid w:val="00B10C96"/>
    <w:rsid w:val="00B11596"/>
    <w:rsid w:val="00B20537"/>
    <w:rsid w:val="00B34915"/>
    <w:rsid w:val="00B37A45"/>
    <w:rsid w:val="00B41BBB"/>
    <w:rsid w:val="00B85A07"/>
    <w:rsid w:val="00B9781E"/>
    <w:rsid w:val="00BA6D39"/>
    <w:rsid w:val="00BD2599"/>
    <w:rsid w:val="00BD25B1"/>
    <w:rsid w:val="00BE4AAF"/>
    <w:rsid w:val="00BE6DFA"/>
    <w:rsid w:val="00C06A9B"/>
    <w:rsid w:val="00C539C6"/>
    <w:rsid w:val="00C72232"/>
    <w:rsid w:val="00C816BF"/>
    <w:rsid w:val="00C91FF8"/>
    <w:rsid w:val="00C97CB9"/>
    <w:rsid w:val="00CC5B24"/>
    <w:rsid w:val="00CE3560"/>
    <w:rsid w:val="00CF04A7"/>
    <w:rsid w:val="00D14A39"/>
    <w:rsid w:val="00D3096B"/>
    <w:rsid w:val="00D4326A"/>
    <w:rsid w:val="00D5100A"/>
    <w:rsid w:val="00D74A65"/>
    <w:rsid w:val="00D77C90"/>
    <w:rsid w:val="00DB07B6"/>
    <w:rsid w:val="00DC0638"/>
    <w:rsid w:val="00DC21A5"/>
    <w:rsid w:val="00E37B05"/>
    <w:rsid w:val="00E63EAF"/>
    <w:rsid w:val="00E902D8"/>
    <w:rsid w:val="00E9778F"/>
    <w:rsid w:val="00EB6227"/>
    <w:rsid w:val="00EB753B"/>
    <w:rsid w:val="00ED4410"/>
    <w:rsid w:val="00EF11E9"/>
    <w:rsid w:val="00F16688"/>
    <w:rsid w:val="00F352D0"/>
    <w:rsid w:val="00F676FB"/>
    <w:rsid w:val="00F71891"/>
    <w:rsid w:val="00F80A92"/>
    <w:rsid w:val="00FC5B69"/>
    <w:rsid w:val="00FD1CA5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8F14B"/>
  <w15:docId w15:val="{34D4DD8B-5905-4D56-AD6B-57482CAD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E84"/>
    <w:pPr>
      <w:spacing w:line="300" w:lineRule="auto"/>
      <w:ind w:right="102" w:firstLine="709"/>
      <w:jc w:val="both"/>
    </w:pPr>
    <w:rPr>
      <w:rFonts w:ascii="Times New Roman" w:eastAsia="Times New Roman" w:hAnsi="Times New Roman" w:cs="Times New Roman"/>
      <w:w w:val="105"/>
      <w:lang w:val="ru-RU"/>
    </w:rPr>
  </w:style>
  <w:style w:type="paragraph" w:styleId="1">
    <w:name w:val="heading 1"/>
    <w:basedOn w:val="a"/>
    <w:uiPriority w:val="9"/>
    <w:qFormat/>
    <w:rsid w:val="004538DE"/>
    <w:pPr>
      <w:spacing w:before="240" w:after="240"/>
      <w:jc w:val="center"/>
      <w:outlineLvl w:val="0"/>
    </w:pPr>
    <w:rPr>
      <w:b/>
      <w:bCs/>
      <w:lang w:val="en-US"/>
    </w:rPr>
  </w:style>
  <w:style w:type="paragraph" w:styleId="2">
    <w:name w:val="heading 2"/>
    <w:basedOn w:val="1"/>
    <w:uiPriority w:val="9"/>
    <w:unhideWhenUsed/>
    <w:qFormat/>
    <w:rsid w:val="00665038"/>
    <w:pPr>
      <w:outlineLvl w:val="1"/>
    </w:pPr>
    <w:rPr>
      <w:w w:val="1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25"/>
      <w:ind w:left="718" w:right="103" w:hanging="599"/>
    </w:pPr>
  </w:style>
  <w:style w:type="paragraph" w:customStyle="1" w:styleId="TableParagraph">
    <w:name w:val="Table Paragraph"/>
    <w:basedOn w:val="a"/>
    <w:uiPriority w:val="1"/>
    <w:qFormat/>
    <w:rsid w:val="002076F0"/>
    <w:pPr>
      <w:jc w:val="center"/>
    </w:pPr>
    <w:rPr>
      <w:position w:val="8"/>
      <w:sz w:val="20"/>
      <w:szCs w:val="20"/>
    </w:rPr>
  </w:style>
  <w:style w:type="character" w:styleId="a6">
    <w:name w:val="Placeholder Text"/>
    <w:basedOn w:val="a0"/>
    <w:uiPriority w:val="99"/>
    <w:semiHidden/>
    <w:rsid w:val="00665038"/>
    <w:rPr>
      <w:color w:val="808080"/>
    </w:rPr>
  </w:style>
  <w:style w:type="table" w:styleId="a7">
    <w:name w:val="Table Grid"/>
    <w:basedOn w:val="a1"/>
    <w:uiPriority w:val="39"/>
    <w:rsid w:val="0028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F2FEB"/>
    <w:rPr>
      <w:rFonts w:ascii="Times New Roman" w:eastAsia="Times New Roman" w:hAnsi="Times New Roman" w:cs="Times New Roman"/>
      <w:w w:val="105"/>
      <w:sz w:val="24"/>
      <w:szCs w:val="24"/>
      <w:lang w:val="ru-RU"/>
    </w:rPr>
  </w:style>
  <w:style w:type="paragraph" w:customStyle="1" w:styleId="a8">
    <w:name w:val="Название рисунка"/>
    <w:basedOn w:val="a3"/>
    <w:link w:val="a9"/>
    <w:qFormat/>
    <w:rsid w:val="00435B5B"/>
    <w:pPr>
      <w:spacing w:after="240"/>
      <w:jc w:val="center"/>
    </w:pPr>
    <w:rPr>
      <w:i/>
      <w:iCs/>
    </w:rPr>
  </w:style>
  <w:style w:type="character" w:styleId="aa">
    <w:name w:val="Subtle Emphasis"/>
    <w:uiPriority w:val="19"/>
    <w:qFormat/>
    <w:rsid w:val="0063441A"/>
    <w:rPr>
      <w:w w:val="115"/>
      <w:sz w:val="20"/>
      <w:szCs w:val="20"/>
      <w:lang w:val="en-US"/>
    </w:rPr>
  </w:style>
  <w:style w:type="character" w:customStyle="1" w:styleId="a9">
    <w:name w:val="Название рисунка Знак"/>
    <w:basedOn w:val="a4"/>
    <w:link w:val="a8"/>
    <w:rsid w:val="00435B5B"/>
    <w:rPr>
      <w:rFonts w:ascii="Times New Roman" w:eastAsia="Times New Roman" w:hAnsi="Times New Roman" w:cs="Times New Roman"/>
      <w:i/>
      <w:iCs/>
      <w:w w:val="105"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B85A07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90B68"/>
    <w:pPr>
      <w:widowControl/>
      <w:autoSpaceDE/>
      <w:autoSpaceDN/>
      <w:spacing w:before="100" w:beforeAutospacing="1" w:after="100" w:afterAutospacing="1"/>
      <w:ind w:right="0" w:firstLine="0"/>
      <w:jc w:val="left"/>
    </w:pPr>
    <w:rPr>
      <w:w w:val="1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F727-4A35-4719-885C-5D4C0256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Ефименко</dc:creator>
  <cp:lastModifiedBy>User</cp:lastModifiedBy>
  <cp:revision>17</cp:revision>
  <dcterms:created xsi:type="dcterms:W3CDTF">2025-08-11T11:02:00Z</dcterms:created>
  <dcterms:modified xsi:type="dcterms:W3CDTF">2025-08-13T01:45:00Z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2024-10-28T00:00:00Z</vt:filetime>
  </property>
</Properties>
</file>