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9908" w14:textId="279F5C5F" w:rsidR="008922B0" w:rsidRPr="00BD1D17" w:rsidRDefault="008922B0" w:rsidP="00BD1D17">
      <w:pPr>
        <w:spacing w:after="0" w:line="30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hd w:val="clear" w:color="auto" w:fill="FFFFFF"/>
        </w:rPr>
        <w:t>УДК 37.011</w:t>
      </w:r>
    </w:p>
    <w:p w14:paraId="42668CA3" w14:textId="77777777" w:rsidR="008922B0" w:rsidRPr="00BD1D17" w:rsidRDefault="008922B0" w:rsidP="00BD1D17">
      <w:pPr>
        <w:spacing w:after="0" w:line="300" w:lineRule="auto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1D8DC53C" w14:textId="3C413077" w:rsidR="00BA607E" w:rsidRPr="00BD1D17" w:rsidRDefault="005D3277" w:rsidP="00BD1D17">
      <w:pPr>
        <w:spacing w:after="0" w:line="30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>СЕТЕВАЯ ФОРМА РЕАЛ</w:t>
      </w:r>
      <w:r w:rsidR="0071310A"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ИЗАЦИИ ОБРАЗОВАТЕЛЬНЫХ ПРОГРАММ: </w:t>
      </w:r>
      <w:r w:rsidR="00106138"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br/>
      </w:r>
      <w:r w:rsidR="0071310A"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>ЦЕЛИ, ЗАДАЧИ, РИСКИ</w:t>
      </w:r>
    </w:p>
    <w:p w14:paraId="06044539" w14:textId="77777777" w:rsidR="00BC4998" w:rsidRPr="00BD1D17" w:rsidRDefault="00BC4998" w:rsidP="00BD1D17">
      <w:pPr>
        <w:spacing w:after="0" w:line="30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62D45A2C" w14:textId="6AE4F319" w:rsidR="00BA607E" w:rsidRPr="00BD1D17" w:rsidRDefault="00BA607E" w:rsidP="00BD1D17">
      <w:pPr>
        <w:spacing w:after="0" w:line="30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BD1D17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 xml:space="preserve">А.В. </w:t>
      </w:r>
      <w:proofErr w:type="spellStart"/>
      <w:r w:rsidRPr="00BD1D17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Казарбин</w:t>
      </w:r>
      <w:proofErr w:type="spellEnd"/>
      <w:r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BD1D17">
        <w:rPr>
          <w:rFonts w:ascii="Times New Roman" w:hAnsi="Times New Roman" w:cs="Times New Roman"/>
          <w:b/>
          <w:color w:val="222222"/>
          <w:shd w:val="clear" w:color="auto" w:fill="FFFFFF"/>
          <w:vertAlign w:val="superscript"/>
        </w:rPr>
        <w:t>1</w:t>
      </w:r>
      <w:r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>, Ю.В. Лунина</w:t>
      </w:r>
      <w:r w:rsidRPr="00BD1D17">
        <w:rPr>
          <w:rFonts w:ascii="Times New Roman" w:hAnsi="Times New Roman" w:cs="Times New Roman"/>
          <w:b/>
          <w:color w:val="222222"/>
          <w:shd w:val="clear" w:color="auto" w:fill="FFFFFF"/>
          <w:vertAlign w:val="superscript"/>
        </w:rPr>
        <w:t>2</w:t>
      </w:r>
      <w:r w:rsidR="00BC4998"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, К.А. Драчёв </w:t>
      </w:r>
      <w:r w:rsidR="00BC4998" w:rsidRPr="00BD1D17">
        <w:rPr>
          <w:rFonts w:ascii="Times New Roman" w:hAnsi="Times New Roman" w:cs="Times New Roman"/>
          <w:b/>
          <w:color w:val="222222"/>
          <w:shd w:val="clear" w:color="auto" w:fill="FFFFFF"/>
          <w:vertAlign w:val="superscript"/>
        </w:rPr>
        <w:t>1</w:t>
      </w:r>
      <w:r w:rsidR="00BC4998"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, </w:t>
      </w:r>
      <w:r w:rsidR="00106138"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С.И. </w:t>
      </w:r>
      <w:proofErr w:type="spellStart"/>
      <w:r w:rsidR="00106138"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>Славгородская</w:t>
      </w:r>
      <w:proofErr w:type="spellEnd"/>
      <w:r w:rsidR="00BC4998" w:rsidRPr="00BD1D1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BC4998" w:rsidRPr="00BD1D17">
        <w:rPr>
          <w:rFonts w:ascii="Times New Roman" w:hAnsi="Times New Roman" w:cs="Times New Roman"/>
          <w:b/>
          <w:color w:val="222222"/>
          <w:shd w:val="clear" w:color="auto" w:fill="FFFFFF"/>
          <w:vertAlign w:val="superscript"/>
        </w:rPr>
        <w:t>1</w:t>
      </w:r>
    </w:p>
    <w:p w14:paraId="2C0DED2D" w14:textId="65F8640B" w:rsidR="00BC4998" w:rsidRPr="00BD1D17" w:rsidRDefault="00BC4998" w:rsidP="00BD1D17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BD1D17">
        <w:rPr>
          <w:rFonts w:ascii="Times New Roman" w:hAnsi="Times New Roman" w:cs="Times New Roman"/>
          <w:i/>
          <w:vertAlign w:val="superscript"/>
        </w:rPr>
        <w:t>1</w:t>
      </w:r>
      <w:r w:rsidRPr="00BD1D17">
        <w:rPr>
          <w:rFonts w:ascii="Times New Roman" w:hAnsi="Times New Roman" w:cs="Times New Roman"/>
          <w:i/>
        </w:rPr>
        <w:t>Тихоокеанский государственный университет</w:t>
      </w:r>
      <w:r w:rsidR="00106138" w:rsidRPr="00BD1D17">
        <w:rPr>
          <w:rFonts w:ascii="Times New Roman" w:hAnsi="Times New Roman" w:cs="Times New Roman"/>
          <w:i/>
        </w:rPr>
        <w:t xml:space="preserve"> (</w:t>
      </w:r>
      <w:r w:rsidRPr="00BD1D17">
        <w:rPr>
          <w:rFonts w:ascii="Times New Roman" w:hAnsi="Times New Roman" w:cs="Times New Roman"/>
          <w:i/>
        </w:rPr>
        <w:t>г. Хабаровск</w:t>
      </w:r>
      <w:r w:rsidR="00106138" w:rsidRPr="00BD1D17">
        <w:rPr>
          <w:rFonts w:ascii="Times New Roman" w:hAnsi="Times New Roman" w:cs="Times New Roman"/>
          <w:i/>
        </w:rPr>
        <w:t>)</w:t>
      </w:r>
    </w:p>
    <w:p w14:paraId="458A16F7" w14:textId="66941A3D" w:rsidR="00BA607E" w:rsidRPr="00BD1D17" w:rsidRDefault="00A64516" w:rsidP="00BD1D17">
      <w:pPr>
        <w:spacing w:after="0" w:line="300" w:lineRule="auto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BD1D17">
        <w:rPr>
          <w:rFonts w:ascii="Times New Roman" w:hAnsi="Times New Roman" w:cs="Times New Roman"/>
          <w:i/>
          <w:shd w:val="clear" w:color="auto" w:fill="FFFFFF"/>
          <w:vertAlign w:val="superscript"/>
        </w:rPr>
        <w:t>2</w:t>
      </w:r>
      <w:r w:rsidRPr="00BD1D17">
        <w:rPr>
          <w:rFonts w:ascii="Times New Roman" w:hAnsi="Times New Roman" w:cs="Times New Roman"/>
          <w:i/>
          <w:shd w:val="clear" w:color="auto" w:fill="FFFFFF"/>
        </w:rPr>
        <w:t>Дальневосточный институт ВГУЮ (РПА Минюста России)</w:t>
      </w:r>
      <w:r w:rsidR="00106138" w:rsidRPr="00BD1D17">
        <w:rPr>
          <w:rFonts w:ascii="Times New Roman" w:hAnsi="Times New Roman" w:cs="Times New Roman"/>
          <w:i/>
          <w:shd w:val="clear" w:color="auto" w:fill="FFFFFF"/>
        </w:rPr>
        <w:t xml:space="preserve"> (</w:t>
      </w:r>
      <w:r w:rsidR="00BA607E" w:rsidRPr="00BD1D17">
        <w:rPr>
          <w:rFonts w:ascii="Times New Roman" w:hAnsi="Times New Roman" w:cs="Times New Roman"/>
          <w:i/>
          <w:shd w:val="clear" w:color="auto" w:fill="FFFFFF"/>
        </w:rPr>
        <w:t>г. Хабаровск</w:t>
      </w:r>
      <w:r w:rsidR="00106138" w:rsidRPr="00BD1D17">
        <w:rPr>
          <w:rFonts w:ascii="Times New Roman" w:hAnsi="Times New Roman" w:cs="Times New Roman"/>
          <w:i/>
          <w:shd w:val="clear" w:color="auto" w:fill="FFFFFF"/>
        </w:rPr>
        <w:t>)</w:t>
      </w:r>
    </w:p>
    <w:p w14:paraId="5D9FD26D" w14:textId="1A87F650" w:rsidR="00BA607E" w:rsidRPr="00BD1D17" w:rsidRDefault="00BD1D17" w:rsidP="00BD1D17">
      <w:pPr>
        <w:spacing w:after="0" w:line="300" w:lineRule="auto"/>
        <w:jc w:val="center"/>
        <w:rPr>
          <w:rStyle w:val="a4"/>
          <w:rFonts w:ascii="Times New Roman" w:hAnsi="Times New Roman" w:cs="Times New Roman"/>
          <w:i/>
          <w:color w:val="auto"/>
          <w:u w:val="none"/>
          <w:shd w:val="clear" w:color="auto" w:fill="FFFFFF"/>
        </w:rPr>
      </w:pPr>
      <w:hyperlink r:id="rId6" w:history="1">
        <w:r w:rsidR="00106138" w:rsidRPr="00BD1D17">
          <w:rPr>
            <w:rStyle w:val="a4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000283@</w:t>
        </w:r>
        <w:proofErr w:type="spellStart"/>
        <w:r w:rsidR="00106138" w:rsidRPr="00BD1D17">
          <w:rPr>
            <w:rStyle w:val="a4"/>
            <w:rFonts w:ascii="Times New Roman" w:hAnsi="Times New Roman" w:cs="Times New Roman"/>
            <w:i/>
            <w:color w:val="auto"/>
            <w:u w:val="none"/>
            <w:shd w:val="clear" w:color="auto" w:fill="FFFFFF"/>
            <w:lang w:val="en-US"/>
          </w:rPr>
          <w:t>togudv</w:t>
        </w:r>
        <w:proofErr w:type="spellEnd"/>
        <w:r w:rsidR="00106138" w:rsidRPr="00BD1D17">
          <w:rPr>
            <w:rStyle w:val="a4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.</w:t>
        </w:r>
        <w:proofErr w:type="spellStart"/>
        <w:r w:rsidR="00106138" w:rsidRPr="00BD1D17">
          <w:rPr>
            <w:rStyle w:val="a4"/>
            <w:rFonts w:ascii="Times New Roman" w:hAnsi="Times New Roman" w:cs="Times New Roman"/>
            <w:i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</w:p>
    <w:p w14:paraId="7246E8E8" w14:textId="77777777" w:rsidR="00BC4998" w:rsidRPr="00BD1D17" w:rsidRDefault="00BC4998" w:rsidP="00BD1D1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5758917D" w14:textId="60805102" w:rsidR="005D3277" w:rsidRPr="00BD1D17" w:rsidRDefault="00BA607E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  <w:r w:rsidRPr="00BD1D1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В статье авторы рассматривают </w:t>
      </w:r>
      <w:r w:rsidR="005D3277" w:rsidRPr="00BD1D1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сетевую форму реализации образовательных программ </w:t>
      </w:r>
      <w:r w:rsidRPr="00BD1D1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как способ </w:t>
      </w:r>
      <w:r w:rsidR="00737ABA" w:rsidRPr="00BD1D1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создания единого образовательного пространства и взаимовыгодного сотрудничества в решении вопросов </w:t>
      </w:r>
      <w:r w:rsidR="00B12555" w:rsidRPr="00BD1D1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кадрового и ресурсного дефицита, описывают механизм реализации, задачи и возможные риски сетевого взаимодействия</w:t>
      </w:r>
      <w:r w:rsidR="00B37E82" w:rsidRPr="00BD1D1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в образовательной деятельности</w:t>
      </w:r>
      <w:r w:rsidR="00B12555" w:rsidRPr="00BD1D1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.</w:t>
      </w:r>
      <w:r w:rsidRPr="00BD1D1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</w:t>
      </w:r>
    </w:p>
    <w:p w14:paraId="23C7AC07" w14:textId="77777777" w:rsidR="00BA607E" w:rsidRPr="00BD1D17" w:rsidRDefault="00BA607E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AB31804" w14:textId="74516587" w:rsidR="004F05B3" w:rsidRPr="00BD1D17" w:rsidRDefault="004F05B3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D1D17">
        <w:rPr>
          <w:rFonts w:ascii="Times New Roman" w:hAnsi="Times New Roman" w:cs="Times New Roman"/>
        </w:rPr>
        <w:t>Одной из важнейших задач государственной политики в сфере образования на современном этапе является организация партнерства</w:t>
      </w:r>
      <w:r w:rsidR="007A15E2" w:rsidRPr="00BD1D17">
        <w:rPr>
          <w:rFonts w:ascii="Times New Roman" w:hAnsi="Times New Roman" w:cs="Times New Roman"/>
        </w:rPr>
        <w:t xml:space="preserve"> образовательных организаций и предприятий промышленности через</w:t>
      </w:r>
      <w:r w:rsidRPr="00BD1D17">
        <w:rPr>
          <w:rFonts w:ascii="Times New Roman" w:hAnsi="Times New Roman" w:cs="Times New Roman"/>
        </w:rPr>
        <w:t xml:space="preserve"> развитие сетевого взаимодействия на различных уровнях системы образования</w:t>
      </w:r>
      <w:r w:rsidR="00106138" w:rsidRPr="00BD1D17">
        <w:rPr>
          <w:rFonts w:ascii="Times New Roman" w:hAnsi="Times New Roman" w:cs="Times New Roman"/>
        </w:rPr>
        <w:t xml:space="preserve"> [1</w:t>
      </w:r>
      <w:r w:rsidR="007A15E2" w:rsidRPr="00BD1D17">
        <w:rPr>
          <w:rFonts w:ascii="Times New Roman" w:hAnsi="Times New Roman" w:cs="Times New Roman"/>
        </w:rPr>
        <w:t>, 2</w:t>
      </w:r>
      <w:r w:rsidR="00106138" w:rsidRPr="00BD1D17">
        <w:rPr>
          <w:rFonts w:ascii="Times New Roman" w:hAnsi="Times New Roman" w:cs="Times New Roman"/>
        </w:rPr>
        <w:t>]</w:t>
      </w:r>
      <w:r w:rsidRPr="00BD1D17">
        <w:rPr>
          <w:rFonts w:ascii="Times New Roman" w:hAnsi="Times New Roman" w:cs="Times New Roman"/>
        </w:rPr>
        <w:t>.</w:t>
      </w:r>
    </w:p>
    <w:p w14:paraId="3E1F5053" w14:textId="77777777" w:rsidR="00F60B8F" w:rsidRPr="00BD1D17" w:rsidRDefault="003946F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Сетево</w:t>
      </w:r>
      <w:r w:rsidR="005D3277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е взаимодействие в образовании –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это сложный механизм, благодаря которому происходит вовлечение сразу нескольких организаций в учебный или внеурочный процесс. Это усилия разных образовательных учреждений по централизации ресурсов. Данный алгоритм уже продемонстрировал свою актуальность и состоятельность. Сетевое взаимодействие учреждений образования предполагает особое социальное партнерство, в котором подразумевается «двусторонняя полезность». Между всеми участниками такого взаимодействия возникают неформальные и формальные контакты.</w:t>
      </w:r>
    </w:p>
    <w:p w14:paraId="52595A71" w14:textId="77777777" w:rsidR="003946FA" w:rsidRPr="00BD1D17" w:rsidRDefault="003946F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Актуальность создания модели сетевого взаимодействия образовательных организаций в рамках реализации программ профессионального образования связана с решением ряда проблем:</w:t>
      </w:r>
    </w:p>
    <w:p w14:paraId="48EF762B" w14:textId="77777777" w:rsidR="003946FA" w:rsidRPr="00BD1D17" w:rsidRDefault="005D3277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–</w:t>
      </w:r>
      <w:r w:rsidR="003946F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проблемы повышения качественного уровня оказания образовательных услуг не отдельным учреждением, а системой в целом, что продиктовано, прежде всего, требованиями экономики;</w:t>
      </w:r>
    </w:p>
    <w:p w14:paraId="259536A6" w14:textId="77777777" w:rsidR="003946FA" w:rsidRPr="00BD1D17" w:rsidRDefault="005D3277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–</w:t>
      </w:r>
      <w:r w:rsidR="003946F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проблемы дефицита используемых ресурсов и отсутствия технологичных методик управления;</w:t>
      </w:r>
    </w:p>
    <w:p w14:paraId="685E4EC7" w14:textId="77777777" w:rsidR="003946FA" w:rsidRPr="00BD1D17" w:rsidRDefault="005D3277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–</w:t>
      </w:r>
      <w:r w:rsidR="003946F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проблемы интеграции образовательных учреждений с целью создания единого образовательного пространства для воспитания и социализации специалистов в рамках реализации ФГОС;</w:t>
      </w:r>
    </w:p>
    <w:p w14:paraId="05010548" w14:textId="77777777" w:rsidR="003946FA" w:rsidRPr="00BD1D17" w:rsidRDefault="005D3277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–</w:t>
      </w:r>
      <w:r w:rsidR="003946F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проблемы развития и повышения уровня </w:t>
      </w:r>
      <w:proofErr w:type="spellStart"/>
      <w:r w:rsidR="003946F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медиакультуры</w:t>
      </w:r>
      <w:proofErr w:type="spellEnd"/>
      <w:r w:rsidR="003946F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педагогов; </w:t>
      </w:r>
    </w:p>
    <w:p w14:paraId="13345E98" w14:textId="77777777" w:rsidR="003946FA" w:rsidRPr="00BD1D17" w:rsidRDefault="005D3277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–</w:t>
      </w:r>
      <w:r w:rsidR="003946F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проблемы развития социального партнерства</w:t>
      </w:r>
      <w:r w:rsidR="00AE2CDC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и др</w:t>
      </w:r>
      <w:r w:rsidR="003946F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. </w:t>
      </w:r>
    </w:p>
    <w:p w14:paraId="5B1DB2FA" w14:textId="17C33DEC" w:rsidR="003946FA" w:rsidRPr="00BD1D17" w:rsidRDefault="003946F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Взаимодействие всех уровней образования в образовательной системе</w:t>
      </w:r>
      <w:r w:rsidR="007E3B70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РФ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имеет хорошо разр</w:t>
      </w:r>
      <w:r w:rsidR="005E6A05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аботанную теоретическую основу,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достаточный практический опыт</w:t>
      </w:r>
      <w:r w:rsidR="005E6A05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, базируется и регламентируются</w:t>
      </w:r>
      <w:r w:rsidR="00A04068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</w:t>
      </w:r>
      <w:r w:rsidR="005E6A05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ФЗ «Об образовании в РФ» (ФЗ-273)</w:t>
      </w:r>
      <w:r w:rsidR="00A04068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, </w:t>
      </w:r>
      <w:r w:rsidR="005E6A05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ФГОС по профессиям и специальностям</w:t>
      </w:r>
      <w:r w:rsidR="00A04068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, н</w:t>
      </w:r>
      <w:r w:rsidR="005E6A05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ормативно-правовой базой региона</w:t>
      </w:r>
      <w:r w:rsidR="00A04068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, л</w:t>
      </w:r>
      <w:r w:rsidR="005E6A05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окальными нормативно-правовыми актами образовательных организаций.</w:t>
      </w:r>
    </w:p>
    <w:p w14:paraId="2FB4E20D" w14:textId="10C64DFB" w:rsidR="005B13FC" w:rsidRPr="00BD1D17" w:rsidRDefault="003946F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В основе модели сетевого взаимодействия образовательных организаций в рамках реализации профессиональных </w:t>
      </w:r>
      <w:r w:rsidR="007E3B70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программ  лежит 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понятие о сетевом взаимодействии образовательных организаций как совместной деятельности образовательных </w:t>
      </w:r>
      <w:r w:rsidR="00AE2CDC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учреждений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, входящих во взаимодействующую сеть и обеспечивающих возможность обучающимся успешно осваивать образовательные программы с эффективным использованием ресурсов нескольких образовательных учреждений.</w:t>
      </w:r>
      <w:r w:rsidR="00BD7832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</w:t>
      </w:r>
      <w:r w:rsidR="00626E86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Механизм сотрудничества между высшими и средними профессиональными учебными заведениями основан прежде всего на использовании апробированных практик для внедрения практико-ориентиро</w:t>
      </w:r>
      <w:r w:rsidR="00BB748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ванной модели подготовки будущих специалистов в рамках программ бакалавриата</w:t>
      </w:r>
      <w:r w:rsidR="005B13FC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.</w:t>
      </w:r>
    </w:p>
    <w:p w14:paraId="0F0189B6" w14:textId="4658B6C7" w:rsidR="005B13FC" w:rsidRPr="00BD1D17" w:rsidRDefault="00BB748E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В качестве основных з</w:t>
      </w:r>
      <w:r w:rsidR="005B13FC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адач</w:t>
      </w:r>
      <w:r w:rsidR="005E6A05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сетевого взаимодействия</w:t>
      </w:r>
      <w:r w:rsidR="00B12555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[</w:t>
      </w:r>
      <w:r w:rsidR="00E07B70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3</w:t>
      </w:r>
      <w:r w:rsidR="005B13FC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]: </w:t>
      </w:r>
    </w:p>
    <w:p w14:paraId="09ADB6BF" w14:textId="06826D8A" w:rsidR="005B13FC" w:rsidRPr="00BD1D17" w:rsidRDefault="005B13FC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lastRenderedPageBreak/>
        <w:t xml:space="preserve">– разработка эффективной модели 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профессиональной подготовки будущего инженера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на основе сетевого взаимодействия вуза с образовательными организаци</w:t>
      </w:r>
      <w:r w:rsidR="0085467D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ями 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СПО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; </w:t>
      </w:r>
    </w:p>
    <w:p w14:paraId="775227B5" w14:textId="053DC1EE" w:rsidR="005B13FC" w:rsidRPr="00BD1D17" w:rsidRDefault="005B13FC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– совместная реализация основных 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рамках функционирования 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научно-педагогического кластера, прикладных квалификаций, обеспечивающих наряду с фундаментальными знаниями в определенной предметной области квалификацию для работы с </w:t>
      </w:r>
      <w:r w:rsidR="0085467D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естественно-научными, 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гуманитарными и педагогическими технологиями; подготовка и проведение независимой сертификации выпускников;</w:t>
      </w:r>
    </w:p>
    <w:p w14:paraId="50A91CE0" w14:textId="2BB19279" w:rsidR="005B13FC" w:rsidRPr="00BD1D17" w:rsidRDefault="005B13FC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–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разработка общих информационно-методических ресурсов, таких как, </w:t>
      </w:r>
      <w:r w:rsidR="0085467D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базы данных примерных программ дисциплин (модулей) реализуемых в сетевом формате, базы данных контрольно-оценочных материалов по сетевым программа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м</w:t>
      </w:r>
      <w:r w:rsidR="00B12555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(</w:t>
      </w:r>
      <w:r w:rsidR="0085467D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в т.ч. электронных ресурсов) и др. методической деятельности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; </w:t>
      </w:r>
    </w:p>
    <w:p w14:paraId="5A7E25D5" w14:textId="0EE17B5A" w:rsidR="005B13FC" w:rsidRPr="00BD1D17" w:rsidRDefault="005B13FC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– 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внедрение инноваций в образовательный процесс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, новых технологий </w:t>
      </w:r>
      <w:proofErr w:type="spellStart"/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метапредметов</w:t>
      </w:r>
      <w:proofErr w:type="spellEnd"/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, 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новых сетевых 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учебно-методических и учебно-лабораторных комплексов, форм, методов;</w:t>
      </w:r>
    </w:p>
    <w:p w14:paraId="760267BB" w14:textId="27556291" w:rsidR="0085467D" w:rsidRPr="00BD1D17" w:rsidRDefault="005B13FC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– 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организация практической подготовки (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разработка и апробация программы учебных и производственных 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педагогических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практик по апробируемым модулям</w:t>
      </w:r>
      <w:r w:rsidR="0085467D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и др.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)</w:t>
      </w:r>
      <w:r w:rsidR="0085467D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;</w:t>
      </w:r>
    </w:p>
    <w:p w14:paraId="24C4EA4F" w14:textId="1A4E0941" w:rsidR="005B13FC" w:rsidRPr="00BD1D17" w:rsidRDefault="0085467D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– 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развитие кадрового потенциала (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привлечение преподавателей из числа работников отраслевых предприятий, стажировки педагогических работников на современных предприятиях, повышение квалификации педагогических работников, трансляция передового педагогического опыта и др</w:t>
      </w:r>
      <w:r w:rsidR="00B6377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.</w:t>
      </w:r>
      <w:r w:rsidR="00571D5E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)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.</w:t>
      </w:r>
    </w:p>
    <w:p w14:paraId="39A60FF4" w14:textId="77777777" w:rsidR="003946FA" w:rsidRPr="00BD1D17" w:rsidRDefault="003946F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В данной статье </w:t>
      </w:r>
      <w:r w:rsidR="00737AB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описывают опыт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сетевого взаимодействия двух образовательных организаций г. Хабаровска – ФГОУ ВО «Тихоокеанский государственный университет» </w:t>
      </w:r>
      <w:r w:rsidR="007E3B70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(далее ТОГУ, университет) 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и КГБПОУ «Хабаровский государственный медицинский колледж имени Г.С. Макарова»</w:t>
      </w:r>
      <w:r w:rsidR="007E3B70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(далее ХГМК, колледж).</w:t>
      </w:r>
    </w:p>
    <w:p w14:paraId="5FB00B0A" w14:textId="620B85BF" w:rsidR="00AA026A" w:rsidRPr="00BD1D17" w:rsidRDefault="007E3B70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Дадим краткую характеристику обоих образовательных учреждений.</w:t>
      </w:r>
      <w:r w:rsidR="00A04068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В настоящее время Тихоокеанский государственный университет представляет собой крупный научно-образовательный центр, в котором гармонично сочетаются естественно</w:t>
      </w:r>
      <w:r w:rsidR="00AE2CDC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-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научные, гуманитарные и инженерно-технические направления.</w:t>
      </w:r>
      <w:r w:rsidR="00A04068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</w:t>
      </w:r>
      <w:r w:rsidR="00AA026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Университет является одним из опорных высших учебных заведений Дальневосточного федерального округа. Контингент 4 обучающихся по всем уровням образования составляет 13035 человек, в том числе по очной форме обучения – 8142 человека, по заочной – 4187 человек, очно-заочной – 706 человек. В состав университета входят 7 институтов, 25 высших школ и 1 кафедра</w:t>
      </w:r>
      <w:r w:rsidR="00626E86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.</w:t>
      </w:r>
      <w:r w:rsidR="00A04068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</w:t>
      </w:r>
      <w:r w:rsidR="00AA026A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В университете сформирован квалифицированный профессорско-преподавательский коллектив, обладающий высоким потенциалом и возможностями решать задачи качественной подготовки специалистов и проведения научных исследований. В университете работает 609 научно-педагогических работников, из них: 529 – на штатной основе, из их числа: 69 докторов наук и 284 кандидатов наук; 28 – на условиях внешнего совместительства, из них: 8 докторов наук и 11 кандидатов наук. </w:t>
      </w:r>
    </w:p>
    <w:p w14:paraId="7FA45F96" w14:textId="77777777" w:rsidR="00AA026A" w:rsidRPr="00BD1D17" w:rsidRDefault="00AA026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pacing w:val="-4"/>
          <w:shd w:val="clear" w:color="auto" w:fill="FFFFFF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В 2023 году в университете подготовка специалистов осуществлялась по 263 основным профессиональным образовательным программам. В том числе: 12 образовательных программ уровня специалитета, 124 образовательным программам уровня бакалавриата, 71 образовательной программе уровня магистратуры и 56 научным специальностям. В 2023 было подготовлено и выпущено 2613 человек, в том числе по очной форме обучения – 1534 человека, из них: специалистов – 183; бакалавров – 1143; магистров – 208. По очно-заочной форме обучения – 144 человек, из них: бакалавров – 106; магистров – 38. По заочной форме обучения – 935 из них: 5 специалистов – 34; бакалавров – 712; магистров – 189.</w:t>
      </w:r>
    </w:p>
    <w:p w14:paraId="4A75F4C0" w14:textId="5171C651" w:rsidR="00E301C4" w:rsidRPr="00BD1D17" w:rsidRDefault="00E301C4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В структуру колледжа входят 2 филиала в г</w:t>
      </w:r>
      <w:r w:rsidR="002C0AC2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г</w:t>
      </w:r>
      <w:r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>. Комсомольск-на-Амуре и Николаевск-на-Амуре. Колледж реализует программы подготовки специалистов среднего звена</w:t>
      </w:r>
      <w:r w:rsidR="005D3277" w:rsidRPr="00BD1D17">
        <w:rPr>
          <w:rFonts w:ascii="Times New Roman" w:hAnsi="Times New Roman" w:cs="Times New Roman"/>
          <w:color w:val="222222"/>
          <w:spacing w:val="-4"/>
          <w:shd w:val="clear" w:color="auto" w:fill="FFFFFF"/>
        </w:rPr>
        <w:t xml:space="preserve"> в сфере клинической медицины</w:t>
      </w:r>
      <w:r w:rsidRPr="00BD1D17">
        <w:rPr>
          <w:rFonts w:ascii="Times New Roman" w:hAnsi="Times New Roman" w:cs="Times New Roman"/>
        </w:rPr>
        <w:t xml:space="preserve"> по следующим специальностям:</w:t>
      </w:r>
      <w:r w:rsidR="00A04068" w:rsidRPr="00BD1D17">
        <w:rPr>
          <w:rFonts w:ascii="Times New Roman" w:hAnsi="Times New Roman" w:cs="Times New Roman"/>
        </w:rPr>
        <w:t xml:space="preserve"> «лечебное дело»; «акушерское дело»; «сестринское дело»; «лабораторная диагностика; «стоматология ортопедическая»; «стоматология профилактическая».</w:t>
      </w:r>
    </w:p>
    <w:p w14:paraId="343C8749" w14:textId="77777777" w:rsidR="00BD7832" w:rsidRPr="00BD1D17" w:rsidRDefault="002C0AC2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В настоящее время стратегической задачей развития Хабаровского края является подготовка кадров со средним профессиональным образованием для экономики региона. Острая потребность в квалифицированных кадрах сформирована и в отрасли здравоохранения (Постановлении Правитель</w:t>
      </w:r>
      <w:r w:rsidRPr="00BD1D17">
        <w:rPr>
          <w:rFonts w:ascii="Times New Roman" w:hAnsi="Times New Roman" w:cs="Times New Roman"/>
        </w:rPr>
        <w:lastRenderedPageBreak/>
        <w:t>ства Хабаровского края от 13.06.2018 № 215-пр (ред. от 25.11.2022) «Об утверждении Стратегии социально-экономического развития Хабаровского края на период до 2030 года»). В связи с чем,</w:t>
      </w:r>
      <w:r w:rsidR="00E45A20" w:rsidRPr="00BD1D17">
        <w:rPr>
          <w:rFonts w:ascii="Times New Roman" w:hAnsi="Times New Roman" w:cs="Times New Roman"/>
        </w:rPr>
        <w:t xml:space="preserve"> с 2018</w:t>
      </w:r>
      <w:r w:rsidRPr="00BD1D17">
        <w:rPr>
          <w:rFonts w:ascii="Times New Roman" w:hAnsi="Times New Roman" w:cs="Times New Roman"/>
        </w:rPr>
        <w:t xml:space="preserve"> года ежегодно планово увеличиваются контрольные цифры приема на 100 человек, к 2026 году КЦП достигнут 1100 человек.</w:t>
      </w:r>
      <w:r w:rsidR="00BD7832" w:rsidRPr="00BD1D17">
        <w:rPr>
          <w:rFonts w:ascii="Times New Roman" w:hAnsi="Times New Roman" w:cs="Times New Roman"/>
        </w:rPr>
        <w:t xml:space="preserve"> </w:t>
      </w:r>
      <w:r w:rsidR="004211E1" w:rsidRPr="00BD1D17">
        <w:rPr>
          <w:rFonts w:ascii="Times New Roman" w:hAnsi="Times New Roman" w:cs="Times New Roman"/>
        </w:rPr>
        <w:t>По состоянию на 10 сентября 2024 года контингент студентов колледжа составил 2350 человек (с учетом филиалов) и 97 штатных преподавателей.</w:t>
      </w:r>
      <w:r w:rsidR="00A04068" w:rsidRPr="00BD1D17">
        <w:rPr>
          <w:rFonts w:ascii="Times New Roman" w:hAnsi="Times New Roman" w:cs="Times New Roman"/>
        </w:rPr>
        <w:t xml:space="preserve"> </w:t>
      </w:r>
      <w:r w:rsidR="00E45A20" w:rsidRPr="00BD1D17">
        <w:rPr>
          <w:rFonts w:ascii="Times New Roman" w:hAnsi="Times New Roman" w:cs="Times New Roman"/>
        </w:rPr>
        <w:t xml:space="preserve">С 2020 года колледж начал испытывать дефицит ресурсов как в зданиях и сооружениях, так и в педагогических кадрах естественно-научной направленности и </w:t>
      </w:r>
      <w:r w:rsidR="00E45A20" w:rsidRPr="00BD1D17">
        <w:rPr>
          <w:rFonts w:ascii="Times New Roman" w:hAnsi="Times New Roman" w:cs="Times New Roman"/>
          <w:color w:val="000000"/>
        </w:rPr>
        <w:t>клинической медицины</w:t>
      </w:r>
      <w:r w:rsidR="00E45A20" w:rsidRPr="00BD1D17">
        <w:rPr>
          <w:rFonts w:ascii="Times New Roman" w:hAnsi="Times New Roman" w:cs="Times New Roman"/>
        </w:rPr>
        <w:t>.</w:t>
      </w:r>
      <w:r w:rsidR="00BD7832" w:rsidRPr="00BD1D17">
        <w:rPr>
          <w:rFonts w:ascii="Times New Roman" w:hAnsi="Times New Roman" w:cs="Times New Roman"/>
        </w:rPr>
        <w:t xml:space="preserve"> </w:t>
      </w:r>
    </w:p>
    <w:p w14:paraId="6C492D5A" w14:textId="63E99EC0" w:rsidR="002C0AC2" w:rsidRPr="00BD1D17" w:rsidRDefault="00E45A20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Особо стоит отметить, что в основ</w:t>
      </w:r>
      <w:r w:rsidR="00BA607E" w:rsidRPr="00BD1D17">
        <w:rPr>
          <w:rFonts w:ascii="Times New Roman" w:hAnsi="Times New Roman" w:cs="Times New Roman"/>
        </w:rPr>
        <w:t>е</w:t>
      </w:r>
      <w:r w:rsidRPr="00BD1D17">
        <w:rPr>
          <w:rFonts w:ascii="Times New Roman" w:hAnsi="Times New Roman" w:cs="Times New Roman"/>
        </w:rPr>
        <w:t xml:space="preserve"> подготовки специалистов среднего звена в сфере клинической медицины</w:t>
      </w:r>
      <w:r w:rsidR="00735EB4" w:rsidRPr="00BD1D17">
        <w:rPr>
          <w:rFonts w:ascii="Times New Roman" w:hAnsi="Times New Roman" w:cs="Times New Roman"/>
        </w:rPr>
        <w:t xml:space="preserve"> </w:t>
      </w:r>
      <w:r w:rsidRPr="00BD1D17">
        <w:rPr>
          <w:rFonts w:ascii="Times New Roman" w:hAnsi="Times New Roman" w:cs="Times New Roman"/>
        </w:rPr>
        <w:t xml:space="preserve">лежит практико-ориентированный </w:t>
      </w:r>
      <w:r w:rsidR="00D812AF" w:rsidRPr="00BD1D17">
        <w:rPr>
          <w:rFonts w:ascii="Times New Roman" w:hAnsi="Times New Roman" w:cs="Times New Roman"/>
        </w:rPr>
        <w:t xml:space="preserve">и компетентностный </w:t>
      </w:r>
      <w:r w:rsidRPr="00BD1D17">
        <w:rPr>
          <w:rFonts w:ascii="Times New Roman" w:hAnsi="Times New Roman" w:cs="Times New Roman"/>
        </w:rPr>
        <w:t>подходы подготовки.</w:t>
      </w:r>
      <w:r w:rsidR="00BD7832" w:rsidRPr="00BD1D17">
        <w:rPr>
          <w:rFonts w:ascii="Times New Roman" w:hAnsi="Times New Roman" w:cs="Times New Roman"/>
        </w:rPr>
        <w:t xml:space="preserve"> </w:t>
      </w:r>
      <w:r w:rsidR="00D812AF" w:rsidRPr="00BD1D17">
        <w:rPr>
          <w:rFonts w:ascii="Times New Roman" w:hAnsi="Times New Roman" w:cs="Times New Roman"/>
        </w:rPr>
        <w:t xml:space="preserve">Компетентностный </w:t>
      </w:r>
      <w:r w:rsidRPr="00BD1D17">
        <w:rPr>
          <w:rFonts w:ascii="Times New Roman" w:hAnsi="Times New Roman" w:cs="Times New Roman"/>
        </w:rPr>
        <w:t>подход конкретизирует цель и конечн</w:t>
      </w:r>
      <w:r w:rsidR="00BA607E" w:rsidRPr="00BD1D17">
        <w:rPr>
          <w:rFonts w:ascii="Times New Roman" w:hAnsi="Times New Roman" w:cs="Times New Roman"/>
        </w:rPr>
        <w:t>ый результат реализации модели –</w:t>
      </w:r>
      <w:r w:rsidRPr="00BD1D17">
        <w:rPr>
          <w:rFonts w:ascii="Times New Roman" w:hAnsi="Times New Roman" w:cs="Times New Roman"/>
        </w:rPr>
        <w:t xml:space="preserve"> естественно-научную компетентность будущего специалиста в сфере клинической медицины, формируемую в процессе его практико-ориентированной естественно-научной подготовки. Практико-ориентированный и личностно-ориентированный методологические подходы позволяет выбрать эффективные формы, методы, технологии и средства практико-ориентированной естественно-научной подготовки, которые обеспечат эффективную проекцию естественно-научных знаний, умений и навыков в трудовые действия </w:t>
      </w:r>
      <w:r w:rsidR="00D812AF" w:rsidRPr="00BD1D17">
        <w:rPr>
          <w:rFonts w:ascii="Times New Roman" w:hAnsi="Times New Roman" w:cs="Times New Roman"/>
        </w:rPr>
        <w:t>медицинского персонала</w:t>
      </w:r>
      <w:r w:rsidRPr="00BD1D17">
        <w:rPr>
          <w:rFonts w:ascii="Times New Roman" w:hAnsi="Times New Roman" w:cs="Times New Roman"/>
        </w:rPr>
        <w:t>, значимые для его деятельности профессиональные качества и ес</w:t>
      </w:r>
      <w:r w:rsidR="00D812AF" w:rsidRPr="00BD1D17">
        <w:rPr>
          <w:rFonts w:ascii="Times New Roman" w:hAnsi="Times New Roman" w:cs="Times New Roman"/>
        </w:rPr>
        <w:t>тественно-научное мировоззрение.</w:t>
      </w:r>
      <w:r w:rsidRPr="00BD1D17">
        <w:rPr>
          <w:rFonts w:ascii="Times New Roman" w:hAnsi="Times New Roman" w:cs="Times New Roman"/>
        </w:rPr>
        <w:t xml:space="preserve"> </w:t>
      </w:r>
    </w:p>
    <w:p w14:paraId="7E17EA93" w14:textId="185F45C5" w:rsidR="00D812AF" w:rsidRPr="00BD1D17" w:rsidRDefault="00D812AF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Отправной точкой в подготовке специалистов среднего звена  является естественно-научная подготовка, которая обеспечивает не только понимание физико-химических и биохимических процессов, происходящих в организме человека, степень влияния факторов внешней среды на его здоровье, но и лежит в основе выполнения множества трудовых действий в процессе клинической практики, позволяет овладевать новыми медицинскими технологиями и техникой,</w:t>
      </w:r>
      <w:r w:rsidRPr="00BD1D17">
        <w:rPr>
          <w:rFonts w:ascii="Times New Roman" w:hAnsi="Times New Roman" w:cs="Times New Roman"/>
          <w:color w:val="000000"/>
        </w:rPr>
        <w:t xml:space="preserve"> </w:t>
      </w:r>
      <w:r w:rsidRPr="00BD1D17">
        <w:rPr>
          <w:rFonts w:ascii="Times New Roman" w:hAnsi="Times New Roman" w:cs="Times New Roman"/>
        </w:rPr>
        <w:t>понимать механизмы действия лекарственных препаратов, осуществлять персонализированный уход и  лечение пациентов, выходя за рамки существующих стандартизированных протоколов [</w:t>
      </w:r>
      <w:r w:rsidR="00933E7D" w:rsidRPr="00BD1D17">
        <w:rPr>
          <w:rFonts w:ascii="Times New Roman" w:hAnsi="Times New Roman" w:cs="Times New Roman"/>
        </w:rPr>
        <w:t>4</w:t>
      </w:r>
      <w:r w:rsidR="00B3659C" w:rsidRPr="00BD1D17">
        <w:rPr>
          <w:rFonts w:ascii="Times New Roman" w:hAnsi="Times New Roman" w:cs="Times New Roman"/>
        </w:rPr>
        <w:t>, 5</w:t>
      </w:r>
      <w:r w:rsidRPr="00BD1D17">
        <w:rPr>
          <w:rFonts w:ascii="Times New Roman" w:hAnsi="Times New Roman" w:cs="Times New Roman"/>
        </w:rPr>
        <w:t>]. Несмотря на значение естественно-научной подготовки в профессиональном становлении будущих специалистов в сфере клинической медицины, отечественные и зарубежные исследователи отмечают заметное снижение объемов часов, отводимых на изучение естественно-научных дисциплин, отсутствие интереса к ним у студентов, что негативно влияет как на освоение фундаментальных и клинических дисциплин, так и практическую деятельность медицинского персонала, которая должна осуществлять на основе внедрения последних достижений естествознания в ме</w:t>
      </w:r>
      <w:r w:rsidR="00B12555" w:rsidRPr="00BD1D17">
        <w:rPr>
          <w:rFonts w:ascii="Times New Roman" w:hAnsi="Times New Roman" w:cs="Times New Roman"/>
        </w:rPr>
        <w:t>дицинскую науку и практику [</w:t>
      </w:r>
      <w:r w:rsidR="00B3659C" w:rsidRPr="00BD1D17">
        <w:rPr>
          <w:rFonts w:ascii="Times New Roman" w:hAnsi="Times New Roman" w:cs="Times New Roman"/>
        </w:rPr>
        <w:t>6</w:t>
      </w:r>
      <w:r w:rsidRPr="00BD1D17">
        <w:rPr>
          <w:rFonts w:ascii="Times New Roman" w:hAnsi="Times New Roman" w:cs="Times New Roman"/>
        </w:rPr>
        <w:t>].</w:t>
      </w:r>
      <w:r w:rsidR="00A04068" w:rsidRPr="00BD1D17">
        <w:rPr>
          <w:rFonts w:ascii="Times New Roman" w:hAnsi="Times New Roman" w:cs="Times New Roman"/>
        </w:rPr>
        <w:t xml:space="preserve"> </w:t>
      </w:r>
      <w:r w:rsidR="007A1458" w:rsidRPr="00BD1D17">
        <w:rPr>
          <w:rFonts w:ascii="Times New Roman" w:hAnsi="Times New Roman" w:cs="Times New Roman"/>
        </w:rPr>
        <w:t>Вышеназванные проблемы поставили перед руководством колледжа задачу поиска и развития сетевого взаимодействия с образовательными организациями г. Хабаровска.</w:t>
      </w:r>
    </w:p>
    <w:p w14:paraId="0AD2026B" w14:textId="3BB9E3F5" w:rsidR="00BA607E" w:rsidRPr="00BD1D17" w:rsidRDefault="007A1458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 xml:space="preserve">В настоящее время подписан договор о сетевой форме реализации образовательных программ, который позволяет </w:t>
      </w:r>
      <w:r w:rsidR="00BA607E" w:rsidRPr="00BD1D17">
        <w:rPr>
          <w:rFonts w:ascii="Times New Roman" w:hAnsi="Times New Roman" w:cs="Times New Roman"/>
        </w:rPr>
        <w:t>взаимовыгодно решать такие вопросы как:</w:t>
      </w:r>
      <w:r w:rsidR="00A04068" w:rsidRPr="00BD1D17">
        <w:rPr>
          <w:rFonts w:ascii="Times New Roman" w:hAnsi="Times New Roman" w:cs="Times New Roman"/>
        </w:rPr>
        <w:t xml:space="preserve"> </w:t>
      </w:r>
      <w:r w:rsidR="00BA607E" w:rsidRPr="00BD1D17">
        <w:rPr>
          <w:rFonts w:ascii="Times New Roman" w:hAnsi="Times New Roman" w:cs="Times New Roman"/>
        </w:rPr>
        <w:t>повышения качества образования;</w:t>
      </w:r>
      <w:r w:rsidR="00A04068" w:rsidRPr="00BD1D17">
        <w:rPr>
          <w:rFonts w:ascii="Times New Roman" w:hAnsi="Times New Roman" w:cs="Times New Roman"/>
        </w:rPr>
        <w:t xml:space="preserve"> </w:t>
      </w:r>
      <w:r w:rsidR="00BA607E" w:rsidRPr="00BD1D17">
        <w:rPr>
          <w:rFonts w:ascii="Times New Roman" w:hAnsi="Times New Roman" w:cs="Times New Roman"/>
        </w:rPr>
        <w:t>эффективного использования имеющихся организационных условий для освоения образовательной программы;</w:t>
      </w:r>
      <w:r w:rsidR="00A04068" w:rsidRPr="00BD1D17">
        <w:rPr>
          <w:rFonts w:ascii="Times New Roman" w:hAnsi="Times New Roman" w:cs="Times New Roman"/>
        </w:rPr>
        <w:t xml:space="preserve"> </w:t>
      </w:r>
      <w:r w:rsidR="00BA607E" w:rsidRPr="00BD1D17">
        <w:rPr>
          <w:rFonts w:ascii="Times New Roman" w:hAnsi="Times New Roman" w:cs="Times New Roman"/>
        </w:rPr>
        <w:t>развития базы практик для прохождения учебных и производственных практик студентов</w:t>
      </w:r>
      <w:r w:rsidR="00BA607E" w:rsidRPr="00BD1D17">
        <w:rPr>
          <w:rFonts w:ascii="Times New Roman" w:hAnsi="Times New Roman" w:cs="Times New Roman"/>
          <w:b/>
        </w:rPr>
        <w:t xml:space="preserve"> </w:t>
      </w:r>
      <w:r w:rsidR="00BA607E" w:rsidRPr="00BD1D17">
        <w:rPr>
          <w:rFonts w:ascii="Times New Roman" w:hAnsi="Times New Roman" w:cs="Times New Roman"/>
        </w:rPr>
        <w:t>педагогических направлений подготовки</w:t>
      </w:r>
      <w:r w:rsidR="00737ABA" w:rsidRPr="00BD1D17">
        <w:rPr>
          <w:rFonts w:ascii="Times New Roman" w:hAnsi="Times New Roman" w:cs="Times New Roman"/>
        </w:rPr>
        <w:t xml:space="preserve"> (как способ решения кадрового дефицита)</w:t>
      </w:r>
      <w:r w:rsidR="00A04068" w:rsidRPr="00BD1D17">
        <w:rPr>
          <w:rFonts w:ascii="Times New Roman" w:hAnsi="Times New Roman" w:cs="Times New Roman"/>
        </w:rPr>
        <w:t>; у</w:t>
      </w:r>
      <w:r w:rsidR="00BA607E" w:rsidRPr="00BD1D17">
        <w:rPr>
          <w:rFonts w:ascii="Times New Roman" w:hAnsi="Times New Roman" w:cs="Times New Roman"/>
        </w:rPr>
        <w:t>част</w:t>
      </w:r>
      <w:r w:rsidR="00A04068" w:rsidRPr="00BD1D17">
        <w:rPr>
          <w:rFonts w:ascii="Times New Roman" w:hAnsi="Times New Roman" w:cs="Times New Roman"/>
        </w:rPr>
        <w:t>ия</w:t>
      </w:r>
      <w:r w:rsidR="00BA607E" w:rsidRPr="00BD1D17">
        <w:rPr>
          <w:rFonts w:ascii="Times New Roman" w:hAnsi="Times New Roman" w:cs="Times New Roman"/>
        </w:rPr>
        <w:t xml:space="preserve"> в подборе сотрудников из числа профессорско-преподавательского состава</w:t>
      </w:r>
      <w:r w:rsidR="00A04068" w:rsidRPr="00BD1D17">
        <w:rPr>
          <w:rFonts w:ascii="Times New Roman" w:hAnsi="Times New Roman" w:cs="Times New Roman"/>
        </w:rPr>
        <w:t xml:space="preserve">; участия </w:t>
      </w:r>
      <w:r w:rsidR="00BA607E" w:rsidRPr="00BD1D17">
        <w:rPr>
          <w:rFonts w:ascii="Times New Roman" w:hAnsi="Times New Roman" w:cs="Times New Roman"/>
        </w:rPr>
        <w:t>профориентационных мероприятиях, мастер-классах, ярмарках вака</w:t>
      </w:r>
      <w:r w:rsidR="00AE2CDC" w:rsidRPr="00BD1D17">
        <w:rPr>
          <w:rFonts w:ascii="Times New Roman" w:hAnsi="Times New Roman" w:cs="Times New Roman"/>
        </w:rPr>
        <w:t>нсий и иных встречах;</w:t>
      </w:r>
      <w:r w:rsidR="00A04068" w:rsidRPr="00BD1D17">
        <w:rPr>
          <w:rFonts w:ascii="Times New Roman" w:hAnsi="Times New Roman" w:cs="Times New Roman"/>
        </w:rPr>
        <w:t xml:space="preserve"> </w:t>
      </w:r>
      <w:r w:rsidR="00AE2CDC" w:rsidRPr="00BD1D17">
        <w:rPr>
          <w:rFonts w:ascii="Times New Roman" w:hAnsi="Times New Roman" w:cs="Times New Roman"/>
        </w:rPr>
        <w:t>развити</w:t>
      </w:r>
      <w:r w:rsidR="00A04068" w:rsidRPr="00BD1D17">
        <w:rPr>
          <w:rFonts w:ascii="Times New Roman" w:hAnsi="Times New Roman" w:cs="Times New Roman"/>
        </w:rPr>
        <w:t>я</w:t>
      </w:r>
      <w:r w:rsidR="00AE2CDC" w:rsidRPr="00BD1D17">
        <w:rPr>
          <w:rFonts w:ascii="Times New Roman" w:hAnsi="Times New Roman" w:cs="Times New Roman"/>
        </w:rPr>
        <w:t xml:space="preserve"> волонтерских движений студентов</w:t>
      </w:r>
      <w:r w:rsidR="00A04068" w:rsidRPr="00BD1D17">
        <w:rPr>
          <w:rFonts w:ascii="Times New Roman" w:hAnsi="Times New Roman" w:cs="Times New Roman"/>
        </w:rPr>
        <w:t xml:space="preserve">, а также </w:t>
      </w:r>
      <w:r w:rsidR="00AE2CDC" w:rsidRPr="00BD1D17">
        <w:rPr>
          <w:rFonts w:ascii="Times New Roman" w:hAnsi="Times New Roman" w:cs="Times New Roman"/>
        </w:rPr>
        <w:t>патр</w:t>
      </w:r>
      <w:r w:rsidR="005E49AD" w:rsidRPr="00BD1D17">
        <w:rPr>
          <w:rFonts w:ascii="Times New Roman" w:hAnsi="Times New Roman" w:cs="Times New Roman"/>
        </w:rPr>
        <w:t>иотического воспитания и многое</w:t>
      </w:r>
      <w:r w:rsidR="00AE2CDC" w:rsidRPr="00BD1D17">
        <w:rPr>
          <w:rFonts w:ascii="Times New Roman" w:hAnsi="Times New Roman" w:cs="Times New Roman"/>
        </w:rPr>
        <w:t xml:space="preserve"> д</w:t>
      </w:r>
      <w:r w:rsidR="005E49AD" w:rsidRPr="00BD1D17">
        <w:rPr>
          <w:rFonts w:ascii="Times New Roman" w:hAnsi="Times New Roman" w:cs="Times New Roman"/>
        </w:rPr>
        <w:t>ругое</w:t>
      </w:r>
      <w:r w:rsidR="00BA607E" w:rsidRPr="00BD1D17">
        <w:rPr>
          <w:rFonts w:ascii="Times New Roman" w:hAnsi="Times New Roman" w:cs="Times New Roman"/>
        </w:rPr>
        <w:t>.</w:t>
      </w:r>
    </w:p>
    <w:p w14:paraId="7C3EC51C" w14:textId="77777777" w:rsidR="00816E1F" w:rsidRPr="00BD1D17" w:rsidRDefault="00317A63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По мнению авторов, сетевое взаимодействие, позволяет более эффективно перераспределить и использовать ресурсы, поддерживать горизонтальное принятие решений, решать сложные задачи, разделять обязанности, способствовать обмену знаниями и распространению практики, повышать профессиональное развитие педагогов, укрепить имидж образовательной организации. Оно способствует более быстрому и качественному развитию образовательных инноваций, так как позволяет увеличить охват участников, ускорить процесс обмена информацией.</w:t>
      </w:r>
    </w:p>
    <w:p w14:paraId="2538C0F3" w14:textId="6A98405A" w:rsidR="005E6A05" w:rsidRPr="00BD1D17" w:rsidRDefault="005E6A05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lastRenderedPageBreak/>
        <w:t>В процессе реализации программы сетевого взаимодействия авторами были выявлены следующие риски</w:t>
      </w:r>
      <w:r w:rsidR="0071310A" w:rsidRPr="00BD1D17">
        <w:rPr>
          <w:rFonts w:ascii="Times New Roman" w:hAnsi="Times New Roman" w:cs="Times New Roman"/>
        </w:rPr>
        <w:t>,</w:t>
      </w:r>
      <w:r w:rsidRPr="00BD1D17">
        <w:rPr>
          <w:rFonts w:ascii="Times New Roman" w:hAnsi="Times New Roman" w:cs="Times New Roman"/>
        </w:rPr>
        <w:t xml:space="preserve"> негативно влияющие на развитие </w:t>
      </w:r>
      <w:r w:rsidR="0071310A" w:rsidRPr="00BD1D17">
        <w:rPr>
          <w:rFonts w:ascii="Times New Roman" w:hAnsi="Times New Roman" w:cs="Times New Roman"/>
        </w:rPr>
        <w:t>программы</w:t>
      </w:r>
      <w:r w:rsidRPr="00BD1D17">
        <w:rPr>
          <w:rFonts w:ascii="Times New Roman" w:hAnsi="Times New Roman" w:cs="Times New Roman"/>
        </w:rPr>
        <w:t>:</w:t>
      </w:r>
    </w:p>
    <w:p w14:paraId="2BF6F70E" w14:textId="7C842C35" w:rsidR="005E6A05" w:rsidRPr="00BD1D17" w:rsidRDefault="0071310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–</w:t>
      </w:r>
      <w:r w:rsidR="005E6A05" w:rsidRPr="00BD1D17">
        <w:rPr>
          <w:rFonts w:ascii="Times New Roman" w:hAnsi="Times New Roman" w:cs="Times New Roman"/>
        </w:rPr>
        <w:t xml:space="preserve"> отсутствие достоверных прогнозных данных о востребованности в </w:t>
      </w:r>
      <w:r w:rsidRPr="00BD1D17">
        <w:rPr>
          <w:rFonts w:ascii="Times New Roman" w:hAnsi="Times New Roman" w:cs="Times New Roman"/>
        </w:rPr>
        <w:t>специалистах среднего звена. Эти данные</w:t>
      </w:r>
      <w:r w:rsidR="005E6A05" w:rsidRPr="00BD1D17">
        <w:rPr>
          <w:rFonts w:ascii="Times New Roman" w:hAnsi="Times New Roman" w:cs="Times New Roman"/>
        </w:rPr>
        <w:t xml:space="preserve"> могут серьезным образом повлиять на состояние системы профессионального образования, на развитие социального партнерства образовательных учреждений и работодателей, на подготовку кадров и специалистов в необходимом количестве и качестве</w:t>
      </w:r>
      <w:r w:rsidR="006979EC" w:rsidRPr="00BD1D17">
        <w:rPr>
          <w:rFonts w:ascii="Times New Roman" w:hAnsi="Times New Roman" w:cs="Times New Roman"/>
        </w:rPr>
        <w:t>;</w:t>
      </w:r>
    </w:p>
    <w:p w14:paraId="65153011" w14:textId="14A0F159" w:rsidR="005E6A05" w:rsidRPr="00BD1D17" w:rsidRDefault="0071310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– в</w:t>
      </w:r>
      <w:r w:rsidR="005E6A05" w:rsidRPr="00BD1D17">
        <w:rPr>
          <w:rFonts w:ascii="Times New Roman" w:hAnsi="Times New Roman" w:cs="Times New Roman"/>
        </w:rPr>
        <w:t>озможные (или предполагаемые) негативные социальные последствия для работников образовательных организаций, что обосновано</w:t>
      </w:r>
      <w:r w:rsidRPr="00BD1D17">
        <w:rPr>
          <w:rFonts w:ascii="Times New Roman" w:hAnsi="Times New Roman" w:cs="Times New Roman"/>
        </w:rPr>
        <w:t xml:space="preserve"> усилением конкуренции в системе</w:t>
      </w:r>
      <w:r w:rsidR="005E6A05" w:rsidRPr="00BD1D17">
        <w:rPr>
          <w:rFonts w:ascii="Times New Roman" w:hAnsi="Times New Roman" w:cs="Times New Roman"/>
        </w:rPr>
        <w:t xml:space="preserve"> профессионального образования, изменением отдельных существенных условий деятельности персонала, увеличением нагрузок, связанных с трудоемкими процедурами формирования сетевых образовательных программ и индивидуальных образовательных траекторий; </w:t>
      </w:r>
    </w:p>
    <w:p w14:paraId="0F1CB896" w14:textId="75A0EA28" w:rsidR="00816E1F" w:rsidRPr="00BD1D17" w:rsidRDefault="0071310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– н</w:t>
      </w:r>
      <w:r w:rsidR="005E6A05" w:rsidRPr="00BD1D17">
        <w:rPr>
          <w:rFonts w:ascii="Times New Roman" w:hAnsi="Times New Roman" w:cs="Times New Roman"/>
        </w:rPr>
        <w:t>еготовность руководителей образовательных организаций к реорганизации (созданию и организации функционирования образовательных комплексов, реализации программ в сетевом формате, транслированию положит</w:t>
      </w:r>
      <w:r w:rsidR="004F05B3" w:rsidRPr="00BD1D17">
        <w:rPr>
          <w:rFonts w:ascii="Times New Roman" w:hAnsi="Times New Roman" w:cs="Times New Roman"/>
        </w:rPr>
        <w:t>ельного опыта на систему и др.);</w:t>
      </w:r>
    </w:p>
    <w:p w14:paraId="76F566AC" w14:textId="289042EF" w:rsidR="004F05B3" w:rsidRPr="00BD1D17" w:rsidRDefault="004F05B3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  <w:color w:val="000000"/>
          <w:shd w:val="clear" w:color="auto" w:fill="FFFFFF"/>
        </w:rPr>
        <w:t xml:space="preserve">– низкое научное обеспечение сетевого взаимодействия (понятийный аппарат, принципы, задачи, модели, показатели, эффекты, программы, технологии), рекомендации по формированию сетевых учебных пособий (сетевой </w:t>
      </w:r>
      <w:proofErr w:type="spellStart"/>
      <w:r w:rsidRPr="00BD1D17">
        <w:rPr>
          <w:rFonts w:ascii="Times New Roman" w:hAnsi="Times New Roman" w:cs="Times New Roman"/>
          <w:color w:val="000000"/>
          <w:shd w:val="clear" w:color="auto" w:fill="FFFFFF"/>
        </w:rPr>
        <w:t>практикоориентированный</w:t>
      </w:r>
      <w:proofErr w:type="spellEnd"/>
      <w:r w:rsidRPr="00BD1D17">
        <w:rPr>
          <w:rFonts w:ascii="Times New Roman" w:hAnsi="Times New Roman" w:cs="Times New Roman"/>
          <w:color w:val="000000"/>
          <w:shd w:val="clear" w:color="auto" w:fill="FFFFFF"/>
        </w:rPr>
        <w:t xml:space="preserve"> учебник, контрольно-измерительные материалы для диагностики качества сетевого обучения и др.). В связи с чем необходимо подготовить практических работников, которые будут выполнять инновационные функции (сетевой методист, сетевой преподаватель-тьютор, педагог-библиотекарь, сетевой администратор, сетевой психолог). </w:t>
      </w:r>
    </w:p>
    <w:p w14:paraId="3B1186D4" w14:textId="3C7A7A9F" w:rsidR="005E6A05" w:rsidRPr="00BD1D17" w:rsidRDefault="0071310A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 xml:space="preserve">Авторы считают, что </w:t>
      </w:r>
      <w:r w:rsidR="006D0F2E" w:rsidRPr="00BD1D17">
        <w:rPr>
          <w:rFonts w:ascii="Times New Roman" w:hAnsi="Times New Roman" w:cs="Times New Roman"/>
        </w:rPr>
        <w:t>развитие сетевого взаимодействия</w:t>
      </w:r>
      <w:r w:rsidRPr="00BD1D17">
        <w:rPr>
          <w:rFonts w:ascii="Times New Roman" w:hAnsi="Times New Roman" w:cs="Times New Roman"/>
        </w:rPr>
        <w:t xml:space="preserve"> позволит создавать образовательные организации профессионального образования нового типа, развивать в регионах новые механизмы взаимодействия образовательных организаций, внедрять новые механизмы финансирования, активнее вовлекать в организацию образовательного процесса работодателей и представителей бизнес-структур, обеспечивать информационную открытость и продвигать на рынок реализуемые образовательные программы.</w:t>
      </w:r>
    </w:p>
    <w:p w14:paraId="2A6E3734" w14:textId="77777777" w:rsidR="005E6A05" w:rsidRPr="00BD1D17" w:rsidRDefault="005E6A05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14:paraId="3E914A42" w14:textId="63276436" w:rsidR="0032391B" w:rsidRDefault="0032391B" w:rsidP="00BD1D1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1D17">
        <w:rPr>
          <w:rFonts w:ascii="Times New Roman" w:eastAsia="Times New Roman" w:hAnsi="Times New Roman" w:cs="Times New Roman"/>
          <w:b/>
          <w:lang w:eastAsia="ru-RU"/>
        </w:rPr>
        <w:t>Л И Т Е Р А Т У Р А</w:t>
      </w:r>
    </w:p>
    <w:p w14:paraId="793C57BC" w14:textId="77777777" w:rsidR="00BD1D17" w:rsidRPr="00BD1D17" w:rsidRDefault="00BD1D17" w:rsidP="00BD1D1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92DB830" w14:textId="5570806F" w:rsidR="007A15E2" w:rsidRPr="00BD1D17" w:rsidRDefault="007A15E2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1D17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BD1D17">
        <w:rPr>
          <w:rFonts w:ascii="Times New Roman" w:hAnsi="Times New Roman" w:cs="Times New Roman"/>
          <w:sz w:val="20"/>
          <w:szCs w:val="20"/>
        </w:rPr>
        <w:t>Слинкина</w:t>
      </w:r>
      <w:proofErr w:type="spellEnd"/>
      <w:r w:rsidRPr="00BD1D17">
        <w:rPr>
          <w:rFonts w:ascii="Times New Roman" w:hAnsi="Times New Roman" w:cs="Times New Roman"/>
          <w:sz w:val="20"/>
          <w:szCs w:val="20"/>
        </w:rPr>
        <w:t xml:space="preserve"> И.Н., Устинова Н.Н. Дефиниция сетевого взаимодействия в сфере образования // Проблемы современного педагогического образования. – 2021. – №71-2. – С. 333-335.</w:t>
      </w:r>
    </w:p>
    <w:p w14:paraId="57FC1377" w14:textId="6E63D356" w:rsidR="007A15E2" w:rsidRPr="00BD1D17" w:rsidRDefault="007A15E2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1D17">
        <w:rPr>
          <w:rFonts w:ascii="Times New Roman" w:hAnsi="Times New Roman" w:cs="Times New Roman"/>
          <w:sz w:val="20"/>
          <w:szCs w:val="20"/>
        </w:rPr>
        <w:t xml:space="preserve">2. Указ Президента Российской Федерации «О национальных целях развития Российской Федерации на период до 2030 года и на перспективу до 2036 года» от 07.05.2024 № 309 // Официальный интернет-портал правовой информации. </w:t>
      </w:r>
      <w:r w:rsidR="00BB748E" w:rsidRPr="00BD1D17">
        <w:rPr>
          <w:rFonts w:ascii="Times New Roman" w:hAnsi="Times New Roman" w:cs="Times New Roman"/>
          <w:sz w:val="20"/>
          <w:szCs w:val="20"/>
        </w:rPr>
        <w:t>–</w:t>
      </w:r>
      <w:r w:rsidRPr="00BD1D17">
        <w:rPr>
          <w:rFonts w:ascii="Times New Roman" w:hAnsi="Times New Roman" w:cs="Times New Roman"/>
          <w:sz w:val="20"/>
          <w:szCs w:val="20"/>
        </w:rPr>
        <w:t xml:space="preserve"> 2024</w:t>
      </w:r>
      <w:r w:rsidR="00BB748E" w:rsidRPr="00BD1D17">
        <w:rPr>
          <w:rFonts w:ascii="Times New Roman" w:hAnsi="Times New Roman" w:cs="Times New Roman"/>
          <w:sz w:val="20"/>
          <w:szCs w:val="20"/>
        </w:rPr>
        <w:t>.</w:t>
      </w:r>
    </w:p>
    <w:p w14:paraId="06AF8B46" w14:textId="21B3604D" w:rsidR="00BB748E" w:rsidRPr="00BD1D17" w:rsidRDefault="00BB748E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1D17">
        <w:rPr>
          <w:rFonts w:ascii="Times New Roman" w:hAnsi="Times New Roman" w:cs="Times New Roman"/>
          <w:sz w:val="20"/>
          <w:szCs w:val="20"/>
        </w:rPr>
        <w:t>3. Самсонова О.В. Организация сетевого взаимодействия с общеобразовательными организациями в рамках реализации приоритетного ведомственного проекта «Образовательная индустрия будущего» // Инновационное развитие профессионального образования. – 2019. – №3(23). – С. 63-66.</w:t>
      </w:r>
    </w:p>
    <w:p w14:paraId="7F053244" w14:textId="3356896A" w:rsidR="00933E7D" w:rsidRPr="00BD1D17" w:rsidRDefault="00BB748E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1D17">
        <w:rPr>
          <w:rFonts w:ascii="Times New Roman" w:hAnsi="Times New Roman" w:cs="Times New Roman"/>
          <w:sz w:val="20"/>
          <w:szCs w:val="20"/>
        </w:rPr>
        <w:t xml:space="preserve">4. </w:t>
      </w:r>
      <w:r w:rsidR="00FA72C7" w:rsidRPr="00BD1D17">
        <w:rPr>
          <w:rFonts w:ascii="Times New Roman" w:hAnsi="Times New Roman" w:cs="Times New Roman"/>
          <w:sz w:val="20"/>
          <w:szCs w:val="20"/>
        </w:rPr>
        <w:t xml:space="preserve">Байков Н.М., </w:t>
      </w:r>
      <w:proofErr w:type="spellStart"/>
      <w:r w:rsidR="00FA72C7" w:rsidRPr="00BD1D17">
        <w:rPr>
          <w:rFonts w:ascii="Times New Roman" w:hAnsi="Times New Roman" w:cs="Times New Roman"/>
          <w:sz w:val="20"/>
          <w:szCs w:val="20"/>
        </w:rPr>
        <w:t>Воронкин</w:t>
      </w:r>
      <w:proofErr w:type="spellEnd"/>
      <w:r w:rsidR="00FA72C7" w:rsidRPr="00BD1D17">
        <w:rPr>
          <w:rFonts w:ascii="Times New Roman" w:hAnsi="Times New Roman" w:cs="Times New Roman"/>
          <w:sz w:val="20"/>
          <w:szCs w:val="20"/>
        </w:rPr>
        <w:t xml:space="preserve"> М.В. Сетевое взаимодействие организаций среднего профессионального образования региона: возможности и перспективы // Власть и управление на Востоке России. – 2022. – №1(98) – С. 76-90</w:t>
      </w:r>
      <w:r w:rsidR="00933E7D" w:rsidRPr="00BD1D17">
        <w:rPr>
          <w:rFonts w:ascii="Times New Roman" w:hAnsi="Times New Roman" w:cs="Times New Roman"/>
          <w:sz w:val="20"/>
          <w:szCs w:val="20"/>
        </w:rPr>
        <w:t>.</w:t>
      </w:r>
    </w:p>
    <w:p w14:paraId="6B6F7FB9" w14:textId="729C13FE" w:rsidR="00933E7D" w:rsidRPr="00BD1D17" w:rsidRDefault="00933E7D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1D17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BD1D17">
        <w:rPr>
          <w:rFonts w:ascii="Times New Roman" w:hAnsi="Times New Roman" w:cs="Times New Roman"/>
          <w:sz w:val="20"/>
          <w:szCs w:val="20"/>
        </w:rPr>
        <w:t>Вашукова</w:t>
      </w:r>
      <w:proofErr w:type="spellEnd"/>
      <w:r w:rsidRPr="00BD1D17">
        <w:rPr>
          <w:rFonts w:ascii="Times New Roman" w:hAnsi="Times New Roman" w:cs="Times New Roman"/>
          <w:sz w:val="20"/>
          <w:szCs w:val="20"/>
        </w:rPr>
        <w:t xml:space="preserve"> И.С. Особенности сетевого взаимодействия в образовании // Отечественная и зарубежная педагогика. 2022. </w:t>
      </w:r>
      <w:r w:rsidR="00FD73D2" w:rsidRPr="00BD1D17">
        <w:rPr>
          <w:rFonts w:ascii="Times New Roman" w:hAnsi="Times New Roman" w:cs="Times New Roman"/>
          <w:sz w:val="20"/>
          <w:szCs w:val="20"/>
        </w:rPr>
        <w:t xml:space="preserve">– </w:t>
      </w:r>
      <w:r w:rsidRPr="00BD1D17">
        <w:rPr>
          <w:rFonts w:ascii="Times New Roman" w:hAnsi="Times New Roman" w:cs="Times New Roman"/>
          <w:sz w:val="20"/>
          <w:szCs w:val="20"/>
        </w:rPr>
        <w:t xml:space="preserve">Т.1, №1. </w:t>
      </w:r>
      <w:r w:rsidR="00FD73D2" w:rsidRPr="00BD1D17">
        <w:rPr>
          <w:rFonts w:ascii="Times New Roman" w:hAnsi="Times New Roman" w:cs="Times New Roman"/>
          <w:sz w:val="20"/>
          <w:szCs w:val="20"/>
        </w:rPr>
        <w:t xml:space="preserve">– </w:t>
      </w:r>
      <w:r w:rsidRPr="00BD1D17">
        <w:rPr>
          <w:rFonts w:ascii="Times New Roman" w:hAnsi="Times New Roman" w:cs="Times New Roman"/>
          <w:sz w:val="20"/>
          <w:szCs w:val="20"/>
        </w:rPr>
        <w:t>С. 141</w:t>
      </w:r>
      <w:r w:rsidR="00FD73D2" w:rsidRPr="00BD1D17">
        <w:rPr>
          <w:rFonts w:ascii="Times New Roman" w:hAnsi="Times New Roman" w:cs="Times New Roman"/>
          <w:sz w:val="20"/>
          <w:szCs w:val="20"/>
        </w:rPr>
        <w:t>-</w:t>
      </w:r>
      <w:r w:rsidRPr="00BD1D17">
        <w:rPr>
          <w:rFonts w:ascii="Times New Roman" w:hAnsi="Times New Roman" w:cs="Times New Roman"/>
          <w:sz w:val="20"/>
          <w:szCs w:val="20"/>
        </w:rPr>
        <w:t>152.</w:t>
      </w:r>
    </w:p>
    <w:p w14:paraId="3B85C2EE" w14:textId="310C98F4" w:rsidR="002303F8" w:rsidRPr="00BD1D17" w:rsidRDefault="00B3659C" w:rsidP="00BD1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1D17">
        <w:rPr>
          <w:rFonts w:ascii="Times New Roman" w:hAnsi="Times New Roman" w:cs="Times New Roman"/>
          <w:sz w:val="20"/>
          <w:szCs w:val="20"/>
        </w:rPr>
        <w:t>6</w:t>
      </w:r>
      <w:r w:rsidR="007C434C" w:rsidRPr="00BD1D17">
        <w:rPr>
          <w:rFonts w:ascii="Times New Roman" w:hAnsi="Times New Roman" w:cs="Times New Roman"/>
          <w:sz w:val="20"/>
          <w:szCs w:val="20"/>
        </w:rPr>
        <w:t xml:space="preserve">. </w:t>
      </w:r>
      <w:r w:rsidR="002303F8" w:rsidRPr="00BD1D17">
        <w:rPr>
          <w:rFonts w:ascii="Times New Roman" w:hAnsi="Times New Roman" w:cs="Times New Roman"/>
          <w:sz w:val="20"/>
          <w:szCs w:val="20"/>
        </w:rPr>
        <w:t xml:space="preserve">Курбанов А.А., Ланина С.Ю. Сетевое взаимодействие образовательных учреждений в рамках реализации профессионального образования // Тенденции развития науки и образования. – 2023. – № 98-1. – С. 157-159. – DOI 10.18411/trnio-06-2023-48. </w:t>
      </w:r>
      <w:bookmarkStart w:id="0" w:name="_GoBack"/>
      <w:bookmarkEnd w:id="0"/>
    </w:p>
    <w:sectPr w:rsidR="002303F8" w:rsidRPr="00BD1D17" w:rsidSect="00BD1D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E95"/>
    <w:multiLevelType w:val="hybridMultilevel"/>
    <w:tmpl w:val="3A56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3A11"/>
    <w:multiLevelType w:val="multilevel"/>
    <w:tmpl w:val="E08E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04297"/>
    <w:multiLevelType w:val="hybridMultilevel"/>
    <w:tmpl w:val="301E7DCE"/>
    <w:lvl w:ilvl="0" w:tplc="ABF2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B449D2"/>
    <w:multiLevelType w:val="multilevel"/>
    <w:tmpl w:val="A99685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6FA"/>
    <w:rsid w:val="000743F6"/>
    <w:rsid w:val="000E656A"/>
    <w:rsid w:val="00106138"/>
    <w:rsid w:val="001C599E"/>
    <w:rsid w:val="001D4D30"/>
    <w:rsid w:val="002303F8"/>
    <w:rsid w:val="002C0AC2"/>
    <w:rsid w:val="002E1BED"/>
    <w:rsid w:val="00317A63"/>
    <w:rsid w:val="0032391B"/>
    <w:rsid w:val="003946FA"/>
    <w:rsid w:val="004211E1"/>
    <w:rsid w:val="004E67A6"/>
    <w:rsid w:val="004F05B3"/>
    <w:rsid w:val="00571D5E"/>
    <w:rsid w:val="005B13FC"/>
    <w:rsid w:val="005D3277"/>
    <w:rsid w:val="005E49AD"/>
    <w:rsid w:val="005E6A05"/>
    <w:rsid w:val="00626E86"/>
    <w:rsid w:val="00671F10"/>
    <w:rsid w:val="006979EC"/>
    <w:rsid w:val="006D0F2E"/>
    <w:rsid w:val="0071310A"/>
    <w:rsid w:val="00735EB4"/>
    <w:rsid w:val="00737ABA"/>
    <w:rsid w:val="007A1458"/>
    <w:rsid w:val="007A15E2"/>
    <w:rsid w:val="007C434C"/>
    <w:rsid w:val="007E3B70"/>
    <w:rsid w:val="00816E1F"/>
    <w:rsid w:val="0085467D"/>
    <w:rsid w:val="008704B8"/>
    <w:rsid w:val="008922B0"/>
    <w:rsid w:val="00933E7D"/>
    <w:rsid w:val="009A3FA3"/>
    <w:rsid w:val="00A04068"/>
    <w:rsid w:val="00A64516"/>
    <w:rsid w:val="00AA026A"/>
    <w:rsid w:val="00AE2CDC"/>
    <w:rsid w:val="00B12555"/>
    <w:rsid w:val="00B3659C"/>
    <w:rsid w:val="00B37E82"/>
    <w:rsid w:val="00B43C88"/>
    <w:rsid w:val="00B6377E"/>
    <w:rsid w:val="00BA607E"/>
    <w:rsid w:val="00BB748E"/>
    <w:rsid w:val="00BC4998"/>
    <w:rsid w:val="00BD1D17"/>
    <w:rsid w:val="00BD7832"/>
    <w:rsid w:val="00CF0254"/>
    <w:rsid w:val="00D812AF"/>
    <w:rsid w:val="00E07B70"/>
    <w:rsid w:val="00E1548E"/>
    <w:rsid w:val="00E301C4"/>
    <w:rsid w:val="00E45A20"/>
    <w:rsid w:val="00F10B55"/>
    <w:rsid w:val="00F15FBD"/>
    <w:rsid w:val="00F67B7E"/>
    <w:rsid w:val="00F911C8"/>
    <w:rsid w:val="00FA72C7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2C5C"/>
  <w15:docId w15:val="{95E87027-E099-4BDB-B000-E7B66643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0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7A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3FC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106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00283@togud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9B55-176D-4755-8364-8E7678A3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Дарий Лунин</dc:creator>
  <cp:lastModifiedBy>User</cp:lastModifiedBy>
  <cp:revision>20</cp:revision>
  <dcterms:created xsi:type="dcterms:W3CDTF">2025-07-05T22:25:00Z</dcterms:created>
  <dcterms:modified xsi:type="dcterms:W3CDTF">2025-08-11T03:45:00Z</dcterms:modified>
</cp:coreProperties>
</file>